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740" w:type="dxa"/>
        <w:tblCellSpacing w:w="15" w:type="dxa"/>
        <w:tblCellMar>
          <w:left w:w="0" w:type="dxa"/>
          <w:right w:w="0" w:type="dxa"/>
        </w:tblCellMar>
        <w:tblLook w:val="04A0" w:firstRow="1" w:lastRow="0" w:firstColumn="1" w:lastColumn="0" w:noHBand="0" w:noVBand="1"/>
      </w:tblPr>
      <w:tblGrid>
        <w:gridCol w:w="10740"/>
      </w:tblGrid>
      <w:tr w:rsidR="00876ED0" w:rsidRPr="00876ED0" w:rsidTr="00876ED0">
        <w:trPr>
          <w:trHeight w:val="390"/>
          <w:tblCellSpacing w:w="15" w:type="dxa"/>
        </w:trPr>
        <w:tc>
          <w:tcPr>
            <w:tcW w:w="10680" w:type="dxa"/>
            <w:vAlign w:val="center"/>
            <w:hideMark/>
          </w:tcPr>
          <w:p w:rsidR="00876ED0" w:rsidRPr="00876ED0" w:rsidRDefault="00876ED0" w:rsidP="00876ED0">
            <w:pPr>
              <w:spacing w:after="0" w:line="240" w:lineRule="auto"/>
              <w:jc w:val="center"/>
              <w:rPr>
                <w:rFonts w:ascii="Times New Roman" w:eastAsia="Times New Roman" w:hAnsi="Times New Roman" w:cs="Times New Roman"/>
                <w:sz w:val="40"/>
                <w:szCs w:val="40"/>
                <w:u w:val="single"/>
                <w:lang w:eastAsia="en-IN"/>
              </w:rPr>
            </w:pPr>
            <w:proofErr w:type="spellStart"/>
            <w:r w:rsidRPr="00876ED0">
              <w:rPr>
                <w:rFonts w:ascii="Times New Roman" w:eastAsia="Times New Roman" w:hAnsi="Times New Roman" w:cs="Times New Roman"/>
                <w:b/>
                <w:bCs/>
                <w:sz w:val="40"/>
                <w:szCs w:val="40"/>
                <w:u w:val="single"/>
                <w:lang w:eastAsia="en-IN"/>
              </w:rPr>
              <w:t>Desizing</w:t>
            </w:r>
            <w:proofErr w:type="spellEnd"/>
            <w:r w:rsidRPr="00876ED0">
              <w:rPr>
                <w:rFonts w:ascii="Times New Roman" w:eastAsia="Times New Roman" w:hAnsi="Times New Roman" w:cs="Times New Roman"/>
                <w:b/>
                <w:bCs/>
                <w:sz w:val="40"/>
                <w:szCs w:val="40"/>
                <w:u w:val="single"/>
                <w:lang w:eastAsia="en-IN"/>
              </w:rPr>
              <w:t xml:space="preserve"> </w:t>
            </w:r>
          </w:p>
        </w:tc>
      </w:tr>
      <w:tr w:rsidR="00876ED0" w:rsidRPr="00876ED0" w:rsidTr="00876ED0">
        <w:trPr>
          <w:tblCellSpacing w:w="15" w:type="dxa"/>
        </w:trPr>
        <w:tc>
          <w:tcPr>
            <w:tcW w:w="0" w:type="auto"/>
            <w:vAlign w:val="center"/>
            <w:hideMark/>
          </w:tcPr>
          <w:p w:rsidR="00876ED0" w:rsidRPr="00876ED0" w:rsidRDefault="00876ED0" w:rsidP="00876ED0">
            <w:pPr>
              <w:spacing w:before="100" w:beforeAutospacing="1" w:after="100" w:afterAutospacing="1" w:line="240" w:lineRule="auto"/>
              <w:rPr>
                <w:rFonts w:ascii="Times New Roman" w:eastAsia="Times New Roman" w:hAnsi="Times New Roman" w:cs="Times New Roman"/>
                <w:sz w:val="36"/>
                <w:szCs w:val="36"/>
                <w:lang w:eastAsia="en-IN"/>
              </w:rPr>
            </w:pPr>
            <w:proofErr w:type="spellStart"/>
            <w:r w:rsidRPr="00876ED0">
              <w:rPr>
                <w:rFonts w:ascii="Times New Roman" w:eastAsia="Times New Roman" w:hAnsi="Times New Roman" w:cs="Times New Roman"/>
                <w:sz w:val="36"/>
                <w:szCs w:val="36"/>
                <w:lang w:eastAsia="en-IN"/>
              </w:rPr>
              <w:t>Desizing</w:t>
            </w:r>
            <w:proofErr w:type="spellEnd"/>
            <w:r w:rsidRPr="00876ED0">
              <w:rPr>
                <w:rFonts w:ascii="Times New Roman" w:eastAsia="Times New Roman" w:hAnsi="Times New Roman" w:cs="Times New Roman"/>
                <w:sz w:val="36"/>
                <w:szCs w:val="36"/>
                <w:lang w:eastAsia="en-IN"/>
              </w:rPr>
              <w:t xml:space="preserve"> is the process of removal of size material applied on warp threads of a fabric to facilitate the process of weaving. Size forms a stiff, hard and smooth coating on warp yarns to enable them to withstand the cyclic tensions during weaving and reduce breakage. </w:t>
            </w:r>
          </w:p>
        </w:tc>
      </w:tr>
      <w:tr w:rsidR="00876ED0" w:rsidRPr="00876ED0" w:rsidTr="00876ED0">
        <w:trPr>
          <w:tblCellSpacing w:w="15" w:type="dxa"/>
        </w:trPr>
        <w:tc>
          <w:tcPr>
            <w:tcW w:w="0" w:type="auto"/>
            <w:vAlign w:val="center"/>
            <w:hideMark/>
          </w:tcPr>
          <w:p w:rsidR="00876ED0" w:rsidRPr="00876ED0" w:rsidRDefault="00876ED0" w:rsidP="00876ED0">
            <w:pPr>
              <w:spacing w:before="100" w:beforeAutospacing="1" w:after="100" w:afterAutospacing="1"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 xml:space="preserve">Removal of impurities </w:t>
            </w:r>
          </w:p>
        </w:tc>
      </w:tr>
      <w:tr w:rsidR="00876ED0" w:rsidRPr="00876ED0" w:rsidTr="00876ED0">
        <w:trPr>
          <w:tblCellSpacing w:w="15" w:type="dxa"/>
        </w:trPr>
        <w:tc>
          <w:tcPr>
            <w:tcW w:w="0" w:type="auto"/>
            <w:vAlign w:val="center"/>
            <w:hideMark/>
          </w:tcPr>
          <w:p w:rsidR="00876ED0" w:rsidRPr="00876ED0" w:rsidRDefault="00876ED0" w:rsidP="00876ED0">
            <w:pPr>
              <w:spacing w:before="100" w:beforeAutospacing="1" w:after="100" w:afterAutospacing="1"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 xml:space="preserve">In general the impurities from textile substrates can be removed by following processes: </w:t>
            </w:r>
          </w:p>
        </w:tc>
      </w:tr>
      <w:tr w:rsidR="00876ED0" w:rsidRPr="00876ED0" w:rsidTr="00876ED0">
        <w:trPr>
          <w:tblCellSpacing w:w="15" w:type="dxa"/>
        </w:trPr>
        <w:tc>
          <w:tcPr>
            <w:tcW w:w="0" w:type="auto"/>
            <w:vAlign w:val="center"/>
            <w:hideMark/>
          </w:tcPr>
          <w:tbl>
            <w:tblPr>
              <w:tblW w:w="7320" w:type="dxa"/>
              <w:tblCellSpacing w:w="15" w:type="dxa"/>
              <w:tblCellMar>
                <w:top w:w="15" w:type="dxa"/>
                <w:left w:w="15" w:type="dxa"/>
                <w:bottom w:w="15" w:type="dxa"/>
                <w:right w:w="15" w:type="dxa"/>
              </w:tblCellMar>
              <w:tblLook w:val="04A0" w:firstRow="1" w:lastRow="0" w:firstColumn="1" w:lastColumn="0" w:noHBand="0" w:noVBand="1"/>
            </w:tblPr>
            <w:tblGrid>
              <w:gridCol w:w="375"/>
              <w:gridCol w:w="3178"/>
              <w:gridCol w:w="392"/>
              <w:gridCol w:w="3375"/>
            </w:tblGrid>
            <w:tr w:rsidR="00876ED0" w:rsidRPr="00876ED0">
              <w:trPr>
                <w:tblCellSpacing w:w="15" w:type="dxa"/>
              </w:trPr>
              <w:tc>
                <w:tcPr>
                  <w:tcW w:w="300" w:type="dxa"/>
                  <w:vAlign w:val="center"/>
                  <w:hideMark/>
                </w:tcPr>
                <w:p w:rsidR="00876ED0" w:rsidRPr="00876ED0" w:rsidRDefault="00876ED0" w:rsidP="00876ED0">
                  <w:pPr>
                    <w:spacing w:after="0"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noProof/>
                      <w:sz w:val="36"/>
                      <w:szCs w:val="36"/>
                      <w:lang w:eastAsia="en-IN"/>
                    </w:rPr>
                    <w:drawing>
                      <wp:inline distT="0" distB="0" distL="0" distR="0" wp14:anchorId="1F470051" wp14:editId="01E3D64E">
                        <wp:extent cx="190500" cy="190500"/>
                        <wp:effectExtent l="0" t="0" r="0" b="0"/>
                        <wp:docPr id="20" name="Picture 20" descr="https://nptel.ac.in/content/storage2/courses/116102016/Images/ar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nptel.ac.in/content/storage2/courses/116102016/Images/ar4.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p>
              </w:tc>
              <w:tc>
                <w:tcPr>
                  <w:tcW w:w="2355" w:type="dxa"/>
                  <w:vAlign w:val="center"/>
                  <w:hideMark/>
                </w:tcPr>
                <w:p w:rsidR="00876ED0" w:rsidRPr="00876ED0" w:rsidRDefault="00876ED0" w:rsidP="00876ED0">
                  <w:pPr>
                    <w:spacing w:after="0" w:line="240" w:lineRule="auto"/>
                    <w:rPr>
                      <w:rFonts w:ascii="Times New Roman" w:eastAsia="Times New Roman" w:hAnsi="Times New Roman" w:cs="Times New Roman"/>
                      <w:sz w:val="36"/>
                      <w:szCs w:val="36"/>
                      <w:lang w:eastAsia="en-IN"/>
                    </w:rPr>
                  </w:pPr>
                  <w:proofErr w:type="spellStart"/>
                  <w:r w:rsidRPr="00876ED0">
                    <w:rPr>
                      <w:rFonts w:ascii="Times New Roman" w:eastAsia="Times New Roman" w:hAnsi="Times New Roman" w:cs="Times New Roman"/>
                      <w:sz w:val="36"/>
                      <w:szCs w:val="36"/>
                      <w:lang w:eastAsia="en-IN"/>
                    </w:rPr>
                    <w:t>Solubilization</w:t>
                  </w:r>
                  <w:proofErr w:type="spellEnd"/>
                  <w:r w:rsidRPr="00876ED0">
                    <w:rPr>
                      <w:rFonts w:ascii="Times New Roman" w:eastAsia="Times New Roman" w:hAnsi="Times New Roman" w:cs="Times New Roman"/>
                      <w:sz w:val="36"/>
                      <w:szCs w:val="36"/>
                      <w:lang w:eastAsia="en-IN"/>
                    </w:rPr>
                    <w:t xml:space="preserve"> </w:t>
                  </w:r>
                </w:p>
              </w:tc>
              <w:tc>
                <w:tcPr>
                  <w:tcW w:w="375" w:type="dxa"/>
                  <w:vAlign w:val="center"/>
                  <w:hideMark/>
                </w:tcPr>
                <w:p w:rsidR="00876ED0" w:rsidRPr="00876ED0" w:rsidRDefault="00876ED0" w:rsidP="00876ED0">
                  <w:pPr>
                    <w:spacing w:after="0"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 </w:t>
                  </w:r>
                </w:p>
              </w:tc>
              <w:tc>
                <w:tcPr>
                  <w:tcW w:w="4020" w:type="dxa"/>
                  <w:vAlign w:val="center"/>
                  <w:hideMark/>
                </w:tcPr>
                <w:p w:rsidR="00876ED0" w:rsidRPr="00876ED0" w:rsidRDefault="00876ED0" w:rsidP="00876ED0">
                  <w:pPr>
                    <w:spacing w:after="0"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 </w:t>
                  </w:r>
                </w:p>
              </w:tc>
            </w:tr>
            <w:tr w:rsidR="00876ED0" w:rsidRPr="00876ED0">
              <w:trPr>
                <w:tblCellSpacing w:w="15" w:type="dxa"/>
              </w:trPr>
              <w:tc>
                <w:tcPr>
                  <w:tcW w:w="0" w:type="auto"/>
                  <w:vAlign w:val="center"/>
                  <w:hideMark/>
                </w:tcPr>
                <w:p w:rsidR="00876ED0" w:rsidRPr="00876ED0" w:rsidRDefault="00876ED0" w:rsidP="00876ED0">
                  <w:pPr>
                    <w:spacing w:after="0"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noProof/>
                      <w:sz w:val="36"/>
                      <w:szCs w:val="36"/>
                      <w:lang w:eastAsia="en-IN"/>
                    </w:rPr>
                    <w:drawing>
                      <wp:inline distT="0" distB="0" distL="0" distR="0" wp14:anchorId="1CA12EA0" wp14:editId="6E86841F">
                        <wp:extent cx="190500" cy="190500"/>
                        <wp:effectExtent l="0" t="0" r="0" b="0"/>
                        <wp:docPr id="19" name="Picture 19" descr="https://nptel.ac.in/content/storage2/courses/116102016/Images/ar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nptel.ac.in/content/storage2/courses/116102016/Images/ar4.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p>
              </w:tc>
              <w:tc>
                <w:tcPr>
                  <w:tcW w:w="0" w:type="auto"/>
                  <w:vAlign w:val="center"/>
                  <w:hideMark/>
                </w:tcPr>
                <w:p w:rsidR="00876ED0" w:rsidRPr="00876ED0" w:rsidRDefault="00876ED0" w:rsidP="00876ED0">
                  <w:pPr>
                    <w:spacing w:after="0"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Emulsification</w:t>
                  </w:r>
                </w:p>
              </w:tc>
              <w:tc>
                <w:tcPr>
                  <w:tcW w:w="0" w:type="auto"/>
                  <w:vAlign w:val="center"/>
                  <w:hideMark/>
                </w:tcPr>
                <w:p w:rsidR="00876ED0" w:rsidRPr="00876ED0" w:rsidRDefault="00876ED0" w:rsidP="00876ED0">
                  <w:pPr>
                    <w:spacing w:after="0"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 </w:t>
                  </w:r>
                </w:p>
              </w:tc>
              <w:tc>
                <w:tcPr>
                  <w:tcW w:w="0" w:type="auto"/>
                  <w:vAlign w:val="center"/>
                  <w:hideMark/>
                </w:tcPr>
                <w:p w:rsidR="00876ED0" w:rsidRPr="00876ED0" w:rsidRDefault="00876ED0" w:rsidP="00876ED0">
                  <w:pPr>
                    <w:spacing w:after="0"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 </w:t>
                  </w:r>
                </w:p>
              </w:tc>
            </w:tr>
            <w:tr w:rsidR="00876ED0" w:rsidRPr="00876ED0">
              <w:trPr>
                <w:tblCellSpacing w:w="15" w:type="dxa"/>
              </w:trPr>
              <w:tc>
                <w:tcPr>
                  <w:tcW w:w="0" w:type="auto"/>
                  <w:vAlign w:val="center"/>
                  <w:hideMark/>
                </w:tcPr>
                <w:p w:rsidR="00876ED0" w:rsidRPr="00876ED0" w:rsidRDefault="00876ED0" w:rsidP="00876ED0">
                  <w:pPr>
                    <w:spacing w:after="0"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noProof/>
                      <w:sz w:val="36"/>
                      <w:szCs w:val="36"/>
                      <w:lang w:eastAsia="en-IN"/>
                    </w:rPr>
                    <w:drawing>
                      <wp:inline distT="0" distB="0" distL="0" distR="0" wp14:anchorId="39877B7E" wp14:editId="1D996FB6">
                        <wp:extent cx="190500" cy="190500"/>
                        <wp:effectExtent l="0" t="0" r="0" b="0"/>
                        <wp:docPr id="18" name="Picture 18" descr="https://nptel.ac.in/content/storage2/courses/116102016/Images/ar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nptel.ac.in/content/storage2/courses/116102016/Images/ar4.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p>
              </w:tc>
              <w:tc>
                <w:tcPr>
                  <w:tcW w:w="0" w:type="auto"/>
                  <w:vAlign w:val="center"/>
                  <w:hideMark/>
                </w:tcPr>
                <w:p w:rsidR="00876ED0" w:rsidRPr="00876ED0" w:rsidRDefault="00876ED0" w:rsidP="00876ED0">
                  <w:pPr>
                    <w:spacing w:after="0"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 xml:space="preserve">Chemical breakdown by </w:t>
                  </w:r>
                </w:p>
              </w:tc>
              <w:tc>
                <w:tcPr>
                  <w:tcW w:w="0" w:type="auto"/>
                  <w:vAlign w:val="center"/>
                  <w:hideMark/>
                </w:tcPr>
                <w:p w:rsidR="00876ED0" w:rsidRPr="00876ED0" w:rsidRDefault="00876ED0" w:rsidP="00876ED0">
                  <w:pPr>
                    <w:spacing w:after="0"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noProof/>
                      <w:sz w:val="36"/>
                      <w:szCs w:val="36"/>
                      <w:lang w:eastAsia="en-IN"/>
                    </w:rPr>
                    <w:drawing>
                      <wp:inline distT="0" distB="0" distL="0" distR="0" wp14:anchorId="225F51EA" wp14:editId="3DD64BB5">
                        <wp:extent cx="190500" cy="190500"/>
                        <wp:effectExtent l="0" t="0" r="0" b="0"/>
                        <wp:docPr id="17" name="Picture 17" descr="https://nptel.ac.in/content/storage2/courses/116102016/Images/ar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nptel.ac.in/content/storage2/courses/116102016/Images/ar9.jpe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p>
              </w:tc>
              <w:tc>
                <w:tcPr>
                  <w:tcW w:w="0" w:type="auto"/>
                  <w:vAlign w:val="center"/>
                  <w:hideMark/>
                </w:tcPr>
                <w:p w:rsidR="00876ED0" w:rsidRPr="00876ED0" w:rsidRDefault="00876ED0" w:rsidP="00876ED0">
                  <w:pPr>
                    <w:spacing w:after="0"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 xml:space="preserve">Hydrolysis </w:t>
                  </w:r>
                </w:p>
              </w:tc>
            </w:tr>
            <w:tr w:rsidR="00876ED0" w:rsidRPr="00876ED0">
              <w:trPr>
                <w:tblCellSpacing w:w="15" w:type="dxa"/>
              </w:trPr>
              <w:tc>
                <w:tcPr>
                  <w:tcW w:w="0" w:type="auto"/>
                  <w:vAlign w:val="center"/>
                  <w:hideMark/>
                </w:tcPr>
                <w:p w:rsidR="00876ED0" w:rsidRPr="00876ED0" w:rsidRDefault="00876ED0" w:rsidP="00876ED0">
                  <w:pPr>
                    <w:spacing w:after="0"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 </w:t>
                  </w:r>
                </w:p>
              </w:tc>
              <w:tc>
                <w:tcPr>
                  <w:tcW w:w="0" w:type="auto"/>
                  <w:vAlign w:val="center"/>
                  <w:hideMark/>
                </w:tcPr>
                <w:p w:rsidR="00876ED0" w:rsidRPr="00876ED0" w:rsidRDefault="00876ED0" w:rsidP="00876ED0">
                  <w:pPr>
                    <w:spacing w:after="0"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 </w:t>
                  </w:r>
                </w:p>
              </w:tc>
              <w:tc>
                <w:tcPr>
                  <w:tcW w:w="0" w:type="auto"/>
                  <w:vAlign w:val="center"/>
                  <w:hideMark/>
                </w:tcPr>
                <w:p w:rsidR="00876ED0" w:rsidRPr="00876ED0" w:rsidRDefault="00876ED0" w:rsidP="00876ED0">
                  <w:pPr>
                    <w:spacing w:after="0"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noProof/>
                      <w:sz w:val="36"/>
                      <w:szCs w:val="36"/>
                      <w:lang w:eastAsia="en-IN"/>
                    </w:rPr>
                    <w:drawing>
                      <wp:inline distT="0" distB="0" distL="0" distR="0" wp14:anchorId="61234674" wp14:editId="2152B8F8">
                        <wp:extent cx="190500" cy="190500"/>
                        <wp:effectExtent l="0" t="0" r="0" b="0"/>
                        <wp:docPr id="16" name="Picture 16" descr="https://nptel.ac.in/content/storage2/courses/116102016/Images/ar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nptel.ac.in/content/storage2/courses/116102016/Images/ar9.jpe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p>
              </w:tc>
              <w:tc>
                <w:tcPr>
                  <w:tcW w:w="0" w:type="auto"/>
                  <w:vAlign w:val="center"/>
                  <w:hideMark/>
                </w:tcPr>
                <w:p w:rsidR="00876ED0" w:rsidRPr="00876ED0" w:rsidRDefault="00876ED0" w:rsidP="00876ED0">
                  <w:pPr>
                    <w:spacing w:after="0"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 xml:space="preserve">Oxidation </w:t>
                  </w:r>
                </w:p>
              </w:tc>
            </w:tr>
          </w:tbl>
          <w:p w:rsidR="00876ED0" w:rsidRPr="00876ED0" w:rsidRDefault="00876ED0" w:rsidP="00876ED0">
            <w:pPr>
              <w:spacing w:after="0" w:line="240" w:lineRule="auto"/>
              <w:rPr>
                <w:rFonts w:ascii="Times New Roman" w:eastAsia="Times New Roman" w:hAnsi="Times New Roman" w:cs="Times New Roman"/>
                <w:sz w:val="36"/>
                <w:szCs w:val="36"/>
                <w:lang w:eastAsia="en-IN"/>
              </w:rPr>
            </w:pPr>
          </w:p>
        </w:tc>
      </w:tr>
      <w:tr w:rsidR="00876ED0" w:rsidRPr="00876ED0" w:rsidTr="00876ED0">
        <w:trPr>
          <w:tblCellSpacing w:w="15" w:type="dxa"/>
        </w:trPr>
        <w:tc>
          <w:tcPr>
            <w:tcW w:w="0" w:type="auto"/>
            <w:vAlign w:val="center"/>
            <w:hideMark/>
          </w:tcPr>
          <w:p w:rsidR="00876ED0" w:rsidRPr="00876ED0" w:rsidRDefault="00876ED0" w:rsidP="00876ED0">
            <w:pPr>
              <w:spacing w:before="100" w:beforeAutospacing="1" w:after="100" w:afterAutospacing="1"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 xml:space="preserve">In case the size is not soluble, it is removed by either hydrolysis or oxidation. Hydrolysis or oxidation results in lowering of molecular weight of starch, which results in improved solubility of degraded starch. Following parameters play an important part in determining the efficiency of any </w:t>
            </w:r>
            <w:proofErr w:type="spellStart"/>
            <w:r w:rsidRPr="00876ED0">
              <w:rPr>
                <w:rFonts w:ascii="Times New Roman" w:eastAsia="Times New Roman" w:hAnsi="Times New Roman" w:cs="Times New Roman"/>
                <w:sz w:val="36"/>
                <w:szCs w:val="36"/>
                <w:lang w:eastAsia="en-IN"/>
              </w:rPr>
              <w:t>desizing</w:t>
            </w:r>
            <w:proofErr w:type="spellEnd"/>
            <w:r w:rsidRPr="00876ED0">
              <w:rPr>
                <w:rFonts w:ascii="Times New Roman" w:eastAsia="Times New Roman" w:hAnsi="Times New Roman" w:cs="Times New Roman"/>
                <w:sz w:val="36"/>
                <w:szCs w:val="36"/>
                <w:lang w:eastAsia="en-IN"/>
              </w:rPr>
              <w:t xml:space="preserve"> or other </w:t>
            </w:r>
            <w:proofErr w:type="spellStart"/>
            <w:r w:rsidRPr="00876ED0">
              <w:rPr>
                <w:rFonts w:ascii="Times New Roman" w:eastAsia="Times New Roman" w:hAnsi="Times New Roman" w:cs="Times New Roman"/>
                <w:sz w:val="36"/>
                <w:szCs w:val="36"/>
                <w:lang w:eastAsia="en-IN"/>
              </w:rPr>
              <w:t>pretreatment</w:t>
            </w:r>
            <w:proofErr w:type="spellEnd"/>
            <w:r w:rsidRPr="00876ED0">
              <w:rPr>
                <w:rFonts w:ascii="Times New Roman" w:eastAsia="Times New Roman" w:hAnsi="Times New Roman" w:cs="Times New Roman"/>
                <w:sz w:val="36"/>
                <w:szCs w:val="36"/>
                <w:lang w:eastAsia="en-IN"/>
              </w:rPr>
              <w:t xml:space="preserve"> process: </w:t>
            </w:r>
          </w:p>
        </w:tc>
      </w:tr>
      <w:tr w:rsidR="00876ED0" w:rsidRPr="00876ED0" w:rsidTr="00876ED0">
        <w:trPr>
          <w:tblCellSpacing w:w="15" w:type="dxa"/>
        </w:trPr>
        <w:tc>
          <w:tcPr>
            <w:tcW w:w="0" w:type="auto"/>
            <w:vAlign w:val="center"/>
            <w:hideMark/>
          </w:tcPr>
          <w:p w:rsidR="00876ED0" w:rsidRPr="00876ED0" w:rsidRDefault="00876ED0" w:rsidP="00876ED0">
            <w:pPr>
              <w:spacing w:after="0"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b/>
                <w:bCs/>
                <w:sz w:val="36"/>
                <w:szCs w:val="36"/>
                <w:lang w:eastAsia="en-IN"/>
              </w:rPr>
              <w:t xml:space="preserve">Important parameters </w:t>
            </w:r>
          </w:p>
        </w:tc>
      </w:tr>
      <w:tr w:rsidR="00876ED0" w:rsidRPr="00876ED0" w:rsidTr="00876ED0">
        <w:trPr>
          <w:tblCellSpacing w:w="15" w:type="dxa"/>
        </w:trPr>
        <w:tc>
          <w:tcPr>
            <w:tcW w:w="0" w:type="auto"/>
            <w:vAlign w:val="center"/>
            <w:hideMark/>
          </w:tcPr>
          <w:tbl>
            <w:tblPr>
              <w:tblW w:w="4920" w:type="dxa"/>
              <w:tblCellSpacing w:w="15" w:type="dxa"/>
              <w:tblCellMar>
                <w:top w:w="15" w:type="dxa"/>
                <w:left w:w="15" w:type="dxa"/>
                <w:bottom w:w="15" w:type="dxa"/>
                <w:right w:w="15" w:type="dxa"/>
              </w:tblCellMar>
              <w:tblLook w:val="04A0" w:firstRow="1" w:lastRow="0" w:firstColumn="1" w:lastColumn="0" w:noHBand="0" w:noVBand="1"/>
            </w:tblPr>
            <w:tblGrid>
              <w:gridCol w:w="435"/>
              <w:gridCol w:w="4485"/>
            </w:tblGrid>
            <w:tr w:rsidR="00876ED0" w:rsidRPr="00876ED0">
              <w:trPr>
                <w:tblCellSpacing w:w="15" w:type="dxa"/>
              </w:trPr>
              <w:tc>
                <w:tcPr>
                  <w:tcW w:w="270" w:type="dxa"/>
                  <w:vAlign w:val="center"/>
                  <w:hideMark/>
                </w:tcPr>
                <w:p w:rsidR="00876ED0" w:rsidRPr="00876ED0" w:rsidRDefault="00876ED0" w:rsidP="00876ED0">
                  <w:pPr>
                    <w:spacing w:after="0"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noProof/>
                      <w:sz w:val="36"/>
                      <w:szCs w:val="36"/>
                      <w:lang w:eastAsia="en-IN"/>
                    </w:rPr>
                    <w:drawing>
                      <wp:inline distT="0" distB="0" distL="0" distR="0" wp14:anchorId="7D8EB9FD" wp14:editId="67820C14">
                        <wp:extent cx="228600" cy="190500"/>
                        <wp:effectExtent l="0" t="0" r="0" b="0"/>
                        <wp:docPr id="15" name="Picture 15" descr="https://nptel.ac.in/content/storage2/courses/116102016/Images/arrow.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nptel.ac.in/content/storage2/courses/116102016/Images/arrow.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8600" cy="190500"/>
                                </a:xfrm>
                                <a:prstGeom prst="rect">
                                  <a:avLst/>
                                </a:prstGeom>
                                <a:noFill/>
                                <a:ln>
                                  <a:noFill/>
                                </a:ln>
                              </pic:spPr>
                            </pic:pic>
                          </a:graphicData>
                        </a:graphic>
                      </wp:inline>
                    </w:drawing>
                  </w:r>
                </w:p>
              </w:tc>
              <w:tc>
                <w:tcPr>
                  <w:tcW w:w="4500" w:type="dxa"/>
                  <w:vAlign w:val="center"/>
                  <w:hideMark/>
                </w:tcPr>
                <w:p w:rsidR="00876ED0" w:rsidRPr="00876ED0" w:rsidRDefault="00876ED0" w:rsidP="00876ED0">
                  <w:pPr>
                    <w:spacing w:after="0"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 xml:space="preserve">Temperature </w:t>
                  </w:r>
                </w:p>
              </w:tc>
            </w:tr>
            <w:tr w:rsidR="00876ED0" w:rsidRPr="00876ED0">
              <w:trPr>
                <w:tblCellSpacing w:w="15" w:type="dxa"/>
              </w:trPr>
              <w:tc>
                <w:tcPr>
                  <w:tcW w:w="0" w:type="auto"/>
                  <w:vAlign w:val="center"/>
                  <w:hideMark/>
                </w:tcPr>
                <w:p w:rsidR="00876ED0" w:rsidRPr="00876ED0" w:rsidRDefault="00876ED0" w:rsidP="00876ED0">
                  <w:pPr>
                    <w:spacing w:after="0"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noProof/>
                      <w:sz w:val="36"/>
                      <w:szCs w:val="36"/>
                      <w:lang w:eastAsia="en-IN"/>
                    </w:rPr>
                    <w:drawing>
                      <wp:inline distT="0" distB="0" distL="0" distR="0" wp14:anchorId="03164E22" wp14:editId="09C0334A">
                        <wp:extent cx="228600" cy="190500"/>
                        <wp:effectExtent l="0" t="0" r="0" b="0"/>
                        <wp:docPr id="14" name="Picture 14" descr="https://nptel.ac.in/content/storage2/courses/116102016/Images/arrow.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nptel.ac.in/content/storage2/courses/116102016/Images/arrow.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8600" cy="190500"/>
                                </a:xfrm>
                                <a:prstGeom prst="rect">
                                  <a:avLst/>
                                </a:prstGeom>
                                <a:noFill/>
                                <a:ln>
                                  <a:noFill/>
                                </a:ln>
                              </pic:spPr>
                            </pic:pic>
                          </a:graphicData>
                        </a:graphic>
                      </wp:inline>
                    </w:drawing>
                  </w:r>
                </w:p>
              </w:tc>
              <w:tc>
                <w:tcPr>
                  <w:tcW w:w="0" w:type="auto"/>
                  <w:vAlign w:val="center"/>
                  <w:hideMark/>
                </w:tcPr>
                <w:p w:rsidR="00876ED0" w:rsidRPr="00876ED0" w:rsidRDefault="00876ED0" w:rsidP="00876ED0">
                  <w:pPr>
                    <w:spacing w:after="0"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pH</w:t>
                  </w:r>
                </w:p>
              </w:tc>
            </w:tr>
            <w:tr w:rsidR="00876ED0" w:rsidRPr="00876ED0">
              <w:trPr>
                <w:tblCellSpacing w:w="15" w:type="dxa"/>
              </w:trPr>
              <w:tc>
                <w:tcPr>
                  <w:tcW w:w="0" w:type="auto"/>
                  <w:vAlign w:val="center"/>
                  <w:hideMark/>
                </w:tcPr>
                <w:p w:rsidR="00876ED0" w:rsidRPr="00876ED0" w:rsidRDefault="00876ED0" w:rsidP="00876ED0">
                  <w:pPr>
                    <w:spacing w:after="0"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noProof/>
                      <w:sz w:val="36"/>
                      <w:szCs w:val="36"/>
                      <w:lang w:eastAsia="en-IN"/>
                    </w:rPr>
                    <w:drawing>
                      <wp:inline distT="0" distB="0" distL="0" distR="0" wp14:anchorId="2D7C558F" wp14:editId="15EB17D9">
                        <wp:extent cx="228600" cy="190500"/>
                        <wp:effectExtent l="0" t="0" r="0" b="0"/>
                        <wp:docPr id="13" name="Picture 13" descr="https://nptel.ac.in/content/storage2/courses/116102016/Images/arrow.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nptel.ac.in/content/storage2/courses/116102016/Images/arrow.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8600" cy="190500"/>
                                </a:xfrm>
                                <a:prstGeom prst="rect">
                                  <a:avLst/>
                                </a:prstGeom>
                                <a:noFill/>
                                <a:ln>
                                  <a:noFill/>
                                </a:ln>
                              </pic:spPr>
                            </pic:pic>
                          </a:graphicData>
                        </a:graphic>
                      </wp:inline>
                    </w:drawing>
                  </w:r>
                </w:p>
              </w:tc>
              <w:tc>
                <w:tcPr>
                  <w:tcW w:w="0" w:type="auto"/>
                  <w:vAlign w:val="center"/>
                  <w:hideMark/>
                </w:tcPr>
                <w:p w:rsidR="00876ED0" w:rsidRPr="00876ED0" w:rsidRDefault="00876ED0" w:rsidP="00876ED0">
                  <w:pPr>
                    <w:spacing w:after="0"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 xml:space="preserve">Time </w:t>
                  </w:r>
                </w:p>
              </w:tc>
            </w:tr>
            <w:tr w:rsidR="00876ED0" w:rsidRPr="00876ED0">
              <w:trPr>
                <w:tblCellSpacing w:w="15" w:type="dxa"/>
              </w:trPr>
              <w:tc>
                <w:tcPr>
                  <w:tcW w:w="0" w:type="auto"/>
                  <w:vAlign w:val="center"/>
                  <w:hideMark/>
                </w:tcPr>
                <w:p w:rsidR="00876ED0" w:rsidRPr="00876ED0" w:rsidRDefault="00876ED0" w:rsidP="00876ED0">
                  <w:pPr>
                    <w:spacing w:after="0"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noProof/>
                      <w:sz w:val="36"/>
                      <w:szCs w:val="36"/>
                      <w:lang w:eastAsia="en-IN"/>
                    </w:rPr>
                    <w:drawing>
                      <wp:inline distT="0" distB="0" distL="0" distR="0" wp14:anchorId="76FEA04E" wp14:editId="2158C8EF">
                        <wp:extent cx="228600" cy="190500"/>
                        <wp:effectExtent l="0" t="0" r="0" b="0"/>
                        <wp:docPr id="12" name="Picture 12" descr="https://nptel.ac.in/content/storage2/courses/116102016/Images/arrow.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nptel.ac.in/content/storage2/courses/116102016/Images/arrow.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8600" cy="190500"/>
                                </a:xfrm>
                                <a:prstGeom prst="rect">
                                  <a:avLst/>
                                </a:prstGeom>
                                <a:noFill/>
                                <a:ln>
                                  <a:noFill/>
                                </a:ln>
                              </pic:spPr>
                            </pic:pic>
                          </a:graphicData>
                        </a:graphic>
                      </wp:inline>
                    </w:drawing>
                  </w:r>
                </w:p>
              </w:tc>
              <w:tc>
                <w:tcPr>
                  <w:tcW w:w="0" w:type="auto"/>
                  <w:vAlign w:val="center"/>
                  <w:hideMark/>
                </w:tcPr>
                <w:p w:rsidR="00876ED0" w:rsidRPr="00876ED0" w:rsidRDefault="00876ED0" w:rsidP="00876ED0">
                  <w:pPr>
                    <w:spacing w:after="0"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 xml:space="preserve">Circulation </w:t>
                  </w:r>
                </w:p>
              </w:tc>
            </w:tr>
            <w:tr w:rsidR="00876ED0" w:rsidRPr="00876ED0">
              <w:trPr>
                <w:tblCellSpacing w:w="15" w:type="dxa"/>
              </w:trPr>
              <w:tc>
                <w:tcPr>
                  <w:tcW w:w="0" w:type="auto"/>
                  <w:vAlign w:val="center"/>
                  <w:hideMark/>
                </w:tcPr>
                <w:p w:rsidR="00876ED0" w:rsidRPr="00876ED0" w:rsidRDefault="00876ED0" w:rsidP="00876ED0">
                  <w:pPr>
                    <w:spacing w:after="0"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noProof/>
                      <w:sz w:val="36"/>
                      <w:szCs w:val="36"/>
                      <w:lang w:eastAsia="en-IN"/>
                    </w:rPr>
                    <w:drawing>
                      <wp:inline distT="0" distB="0" distL="0" distR="0" wp14:anchorId="66214CF7" wp14:editId="26929F43">
                        <wp:extent cx="228600" cy="190500"/>
                        <wp:effectExtent l="0" t="0" r="0" b="0"/>
                        <wp:docPr id="11" name="Picture 11" descr="https://nptel.ac.in/content/storage2/courses/116102016/Images/arrow.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nptel.ac.in/content/storage2/courses/116102016/Images/arrow.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8600" cy="190500"/>
                                </a:xfrm>
                                <a:prstGeom prst="rect">
                                  <a:avLst/>
                                </a:prstGeom>
                                <a:noFill/>
                                <a:ln>
                                  <a:noFill/>
                                </a:ln>
                              </pic:spPr>
                            </pic:pic>
                          </a:graphicData>
                        </a:graphic>
                      </wp:inline>
                    </w:drawing>
                  </w:r>
                </w:p>
              </w:tc>
              <w:tc>
                <w:tcPr>
                  <w:tcW w:w="0" w:type="auto"/>
                  <w:vAlign w:val="center"/>
                  <w:hideMark/>
                </w:tcPr>
                <w:p w:rsidR="00876ED0" w:rsidRDefault="00876ED0" w:rsidP="00876ED0">
                  <w:pPr>
                    <w:spacing w:after="0"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 xml:space="preserve">M:L ratio </w:t>
                  </w:r>
                </w:p>
                <w:p w:rsidR="00876ED0" w:rsidRPr="00876ED0" w:rsidRDefault="00876ED0" w:rsidP="00876ED0">
                  <w:pPr>
                    <w:spacing w:after="0" w:line="240" w:lineRule="auto"/>
                    <w:rPr>
                      <w:rFonts w:ascii="Times New Roman" w:eastAsia="Times New Roman" w:hAnsi="Times New Roman" w:cs="Times New Roman"/>
                      <w:sz w:val="36"/>
                      <w:szCs w:val="36"/>
                      <w:lang w:eastAsia="en-IN"/>
                    </w:rPr>
                  </w:pPr>
                </w:p>
              </w:tc>
            </w:tr>
          </w:tbl>
          <w:p w:rsidR="00876ED0" w:rsidRPr="00876ED0" w:rsidRDefault="00876ED0" w:rsidP="00876ED0">
            <w:pPr>
              <w:spacing w:after="0" w:line="240" w:lineRule="auto"/>
              <w:rPr>
                <w:rFonts w:ascii="Times New Roman" w:eastAsia="Times New Roman" w:hAnsi="Times New Roman" w:cs="Times New Roman"/>
                <w:sz w:val="36"/>
                <w:szCs w:val="36"/>
                <w:lang w:eastAsia="en-IN"/>
              </w:rPr>
            </w:pPr>
          </w:p>
        </w:tc>
      </w:tr>
      <w:tr w:rsidR="00876ED0" w:rsidRPr="00876ED0" w:rsidTr="00876ED0">
        <w:trPr>
          <w:tblCellSpacing w:w="15" w:type="dxa"/>
        </w:trPr>
        <w:tc>
          <w:tcPr>
            <w:tcW w:w="0" w:type="auto"/>
            <w:vAlign w:val="center"/>
            <w:hideMark/>
          </w:tcPr>
          <w:p w:rsidR="00876ED0" w:rsidRPr="00876ED0" w:rsidRDefault="00876ED0" w:rsidP="00876ED0">
            <w:pPr>
              <w:spacing w:after="0" w:line="240" w:lineRule="auto"/>
              <w:rPr>
                <w:rFonts w:ascii="Times New Roman" w:eastAsia="Times New Roman" w:hAnsi="Times New Roman" w:cs="Times New Roman"/>
                <w:b/>
                <w:bCs/>
                <w:sz w:val="40"/>
                <w:szCs w:val="40"/>
                <w:lang w:eastAsia="en-IN"/>
              </w:rPr>
            </w:pPr>
            <w:r w:rsidRPr="00876ED0">
              <w:rPr>
                <w:rFonts w:ascii="Times New Roman" w:eastAsia="Times New Roman" w:hAnsi="Times New Roman" w:cs="Times New Roman"/>
                <w:b/>
                <w:bCs/>
                <w:sz w:val="40"/>
                <w:szCs w:val="40"/>
                <w:lang w:eastAsia="en-IN"/>
              </w:rPr>
              <w:t>HYDROLYTIC DESIZING :</w:t>
            </w:r>
          </w:p>
          <w:p w:rsidR="00876ED0" w:rsidRPr="00876ED0" w:rsidRDefault="00876ED0" w:rsidP="00876ED0">
            <w:pPr>
              <w:spacing w:after="0" w:line="240" w:lineRule="auto"/>
              <w:rPr>
                <w:rFonts w:ascii="Times New Roman" w:eastAsia="Times New Roman" w:hAnsi="Times New Roman" w:cs="Times New Roman"/>
                <w:sz w:val="36"/>
                <w:szCs w:val="36"/>
                <w:lang w:eastAsia="en-IN"/>
              </w:rPr>
            </w:pPr>
          </w:p>
        </w:tc>
      </w:tr>
      <w:tr w:rsidR="00876ED0" w:rsidRPr="00876ED0" w:rsidTr="00876ED0">
        <w:trPr>
          <w:tblCellSpacing w:w="15" w:type="dxa"/>
        </w:trPr>
        <w:tc>
          <w:tcPr>
            <w:tcW w:w="0" w:type="auto"/>
            <w:vAlign w:val="center"/>
            <w:hideMark/>
          </w:tcPr>
          <w:p w:rsidR="00876ED0" w:rsidRPr="00876ED0" w:rsidRDefault="00876ED0" w:rsidP="00876ED0">
            <w:pPr>
              <w:spacing w:before="100" w:beforeAutospacing="1" w:after="100" w:afterAutospacing="1" w:line="240" w:lineRule="auto"/>
              <w:rPr>
                <w:rFonts w:ascii="Times New Roman" w:eastAsia="Times New Roman" w:hAnsi="Times New Roman" w:cs="Times New Roman"/>
                <w:b/>
                <w:bCs/>
                <w:sz w:val="36"/>
                <w:szCs w:val="36"/>
                <w:lang w:eastAsia="en-IN"/>
              </w:rPr>
            </w:pPr>
            <w:r w:rsidRPr="00876ED0">
              <w:rPr>
                <w:rFonts w:ascii="Times New Roman" w:eastAsia="Times New Roman" w:hAnsi="Times New Roman" w:cs="Times New Roman"/>
                <w:b/>
                <w:bCs/>
                <w:sz w:val="36"/>
                <w:szCs w:val="36"/>
                <w:lang w:eastAsia="en-IN"/>
              </w:rPr>
              <w:t xml:space="preserve">Mechanism of hydrolytic </w:t>
            </w:r>
            <w:proofErr w:type="spellStart"/>
            <w:r w:rsidRPr="00876ED0">
              <w:rPr>
                <w:rFonts w:ascii="Times New Roman" w:eastAsia="Times New Roman" w:hAnsi="Times New Roman" w:cs="Times New Roman"/>
                <w:b/>
                <w:bCs/>
                <w:sz w:val="36"/>
                <w:szCs w:val="36"/>
                <w:lang w:eastAsia="en-IN"/>
              </w:rPr>
              <w:t>desizing</w:t>
            </w:r>
            <w:proofErr w:type="spellEnd"/>
            <w:r w:rsidRPr="00876ED0">
              <w:rPr>
                <w:rFonts w:ascii="Times New Roman" w:eastAsia="Times New Roman" w:hAnsi="Times New Roman" w:cs="Times New Roman"/>
                <w:b/>
                <w:bCs/>
                <w:sz w:val="36"/>
                <w:szCs w:val="36"/>
                <w:lang w:eastAsia="en-IN"/>
              </w:rPr>
              <w:t xml:space="preserve"> </w:t>
            </w:r>
            <w:r>
              <w:rPr>
                <w:rFonts w:ascii="Times New Roman" w:eastAsia="Times New Roman" w:hAnsi="Times New Roman" w:cs="Times New Roman"/>
                <w:b/>
                <w:bCs/>
                <w:sz w:val="36"/>
                <w:szCs w:val="36"/>
                <w:lang w:eastAsia="en-IN"/>
              </w:rPr>
              <w:t>:</w:t>
            </w:r>
          </w:p>
        </w:tc>
      </w:tr>
      <w:tr w:rsidR="00876ED0" w:rsidRPr="00876ED0" w:rsidTr="00876ED0">
        <w:trPr>
          <w:tblCellSpacing w:w="15" w:type="dxa"/>
        </w:trPr>
        <w:tc>
          <w:tcPr>
            <w:tcW w:w="0" w:type="auto"/>
            <w:vAlign w:val="center"/>
            <w:hideMark/>
          </w:tcPr>
          <w:p w:rsidR="00876ED0" w:rsidRPr="00876ED0" w:rsidRDefault="00876ED0" w:rsidP="00876ED0">
            <w:pPr>
              <w:spacing w:before="100" w:beforeAutospacing="1" w:after="100" w:afterAutospacing="1"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 xml:space="preserve">Starch consists of both amylose and branched amylopectin which </w:t>
            </w:r>
            <w:proofErr w:type="gramStart"/>
            <w:r w:rsidRPr="00876ED0">
              <w:rPr>
                <w:rFonts w:ascii="Times New Roman" w:eastAsia="Times New Roman" w:hAnsi="Times New Roman" w:cs="Times New Roman"/>
                <w:sz w:val="36"/>
                <w:szCs w:val="36"/>
                <w:lang w:eastAsia="en-IN"/>
              </w:rPr>
              <w:t>are</w:t>
            </w:r>
            <w:proofErr w:type="gramEnd"/>
            <w:r w:rsidRPr="00876ED0">
              <w:rPr>
                <w:rFonts w:ascii="Times New Roman" w:eastAsia="Times New Roman" w:hAnsi="Times New Roman" w:cs="Times New Roman"/>
                <w:sz w:val="36"/>
                <w:szCs w:val="36"/>
                <w:lang w:eastAsia="en-IN"/>
              </w:rPr>
              <w:t xml:space="preserve"> poly -α-</w:t>
            </w:r>
            <w:proofErr w:type="spellStart"/>
            <w:r w:rsidRPr="00876ED0">
              <w:rPr>
                <w:rFonts w:ascii="Times New Roman" w:eastAsia="Times New Roman" w:hAnsi="Times New Roman" w:cs="Times New Roman"/>
                <w:sz w:val="36"/>
                <w:szCs w:val="36"/>
                <w:lang w:eastAsia="en-IN"/>
              </w:rPr>
              <w:t>glucopyranose</w:t>
            </w:r>
            <w:proofErr w:type="spellEnd"/>
            <w:r w:rsidRPr="00876ED0">
              <w:rPr>
                <w:rFonts w:ascii="Times New Roman" w:eastAsia="Times New Roman" w:hAnsi="Times New Roman" w:cs="Times New Roman"/>
                <w:sz w:val="36"/>
                <w:szCs w:val="36"/>
                <w:lang w:eastAsia="en-IN"/>
              </w:rPr>
              <w:t xml:space="preserve">. The glucose units in both are linked at 1-4 positions. In case of amylopectin, certain linkages also occur at 1-6 positions (~4%). </w:t>
            </w:r>
            <w:r w:rsidRPr="00876ED0">
              <w:rPr>
                <w:rFonts w:ascii="Times New Roman" w:eastAsia="Times New Roman" w:hAnsi="Times New Roman" w:cs="Times New Roman"/>
                <w:sz w:val="36"/>
                <w:szCs w:val="36"/>
                <w:lang w:eastAsia="en-IN"/>
              </w:rPr>
              <w:lastRenderedPageBreak/>
              <w:t xml:space="preserve">When the 1-4 linkage is attacked and broken by hydrolysis, the </w:t>
            </w:r>
            <w:proofErr w:type="spellStart"/>
            <w:r w:rsidRPr="00876ED0">
              <w:rPr>
                <w:rFonts w:ascii="Times New Roman" w:eastAsia="Times New Roman" w:hAnsi="Times New Roman" w:cs="Times New Roman"/>
                <w:sz w:val="36"/>
                <w:szCs w:val="36"/>
                <w:lang w:eastAsia="en-IN"/>
              </w:rPr>
              <w:t>desizing</w:t>
            </w:r>
            <w:proofErr w:type="spellEnd"/>
            <w:r w:rsidRPr="00876ED0">
              <w:rPr>
                <w:rFonts w:ascii="Times New Roman" w:eastAsia="Times New Roman" w:hAnsi="Times New Roman" w:cs="Times New Roman"/>
                <w:sz w:val="36"/>
                <w:szCs w:val="36"/>
                <w:lang w:eastAsia="en-IN"/>
              </w:rPr>
              <w:t xml:space="preserve"> is called hydrolytic </w:t>
            </w:r>
            <w:proofErr w:type="spellStart"/>
            <w:r w:rsidRPr="00876ED0">
              <w:rPr>
                <w:rFonts w:ascii="Times New Roman" w:eastAsia="Times New Roman" w:hAnsi="Times New Roman" w:cs="Times New Roman"/>
                <w:sz w:val="36"/>
                <w:szCs w:val="36"/>
                <w:lang w:eastAsia="en-IN"/>
              </w:rPr>
              <w:t>desizing</w:t>
            </w:r>
            <w:proofErr w:type="spellEnd"/>
            <w:r w:rsidRPr="00876ED0">
              <w:rPr>
                <w:rFonts w:ascii="Times New Roman" w:eastAsia="Times New Roman" w:hAnsi="Times New Roman" w:cs="Times New Roman"/>
                <w:sz w:val="36"/>
                <w:szCs w:val="36"/>
                <w:lang w:eastAsia="en-IN"/>
              </w:rPr>
              <w:t xml:space="preserve">. Initial starch degradation product is insoluble dextrin, which on further hydrolysis is converted to soluble dextrin and finally glucose. </w:t>
            </w:r>
          </w:p>
        </w:tc>
      </w:tr>
      <w:tr w:rsidR="00876ED0" w:rsidRPr="00876ED0" w:rsidTr="00876ED0">
        <w:trPr>
          <w:tblCellSpacing w:w="15" w:type="dxa"/>
        </w:trPr>
        <w:tc>
          <w:tcPr>
            <w:tcW w:w="0" w:type="auto"/>
            <w:vAlign w:val="center"/>
            <w:hideMark/>
          </w:tcPr>
          <w:tbl>
            <w:tblPr>
              <w:tblW w:w="10575" w:type="dxa"/>
              <w:tblCellSpacing w:w="15" w:type="dxa"/>
              <w:tblCellMar>
                <w:top w:w="15" w:type="dxa"/>
                <w:left w:w="15" w:type="dxa"/>
                <w:bottom w:w="15" w:type="dxa"/>
                <w:right w:w="15" w:type="dxa"/>
              </w:tblCellMar>
              <w:tblLook w:val="04A0" w:firstRow="1" w:lastRow="0" w:firstColumn="1" w:lastColumn="0" w:noHBand="0" w:noVBand="1"/>
            </w:tblPr>
            <w:tblGrid>
              <w:gridCol w:w="10575"/>
            </w:tblGrid>
            <w:tr w:rsidR="00876ED0" w:rsidRPr="00876ED0" w:rsidTr="00876ED0">
              <w:trPr>
                <w:tblCellSpacing w:w="15" w:type="dxa"/>
              </w:trPr>
              <w:tc>
                <w:tcPr>
                  <w:tcW w:w="0" w:type="auto"/>
                  <w:vAlign w:val="center"/>
                  <w:hideMark/>
                </w:tcPr>
                <w:p w:rsidR="00876ED0" w:rsidRPr="00876ED0" w:rsidRDefault="00876ED0" w:rsidP="00876ED0">
                  <w:pPr>
                    <w:spacing w:after="0" w:line="240" w:lineRule="auto"/>
                    <w:jc w:val="center"/>
                    <w:rPr>
                      <w:rFonts w:ascii="Times New Roman" w:eastAsia="Times New Roman" w:hAnsi="Times New Roman" w:cs="Times New Roman"/>
                      <w:sz w:val="36"/>
                      <w:szCs w:val="36"/>
                      <w:lang w:eastAsia="en-IN"/>
                    </w:rPr>
                  </w:pPr>
                </w:p>
              </w:tc>
            </w:tr>
            <w:tr w:rsidR="00876ED0" w:rsidRPr="00876ED0" w:rsidTr="00876ED0">
              <w:trPr>
                <w:tblCellSpacing w:w="15" w:type="dxa"/>
              </w:trPr>
              <w:tc>
                <w:tcPr>
                  <w:tcW w:w="0" w:type="auto"/>
                  <w:vAlign w:val="center"/>
                  <w:hideMark/>
                </w:tcPr>
                <w:p w:rsidR="00876ED0" w:rsidRPr="00876ED0" w:rsidRDefault="00876ED0" w:rsidP="00876ED0">
                  <w:pPr>
                    <w:spacing w:after="0" w:line="240" w:lineRule="auto"/>
                    <w:jc w:val="center"/>
                    <w:rPr>
                      <w:rFonts w:ascii="Times New Roman" w:eastAsia="Times New Roman" w:hAnsi="Times New Roman" w:cs="Times New Roman"/>
                      <w:sz w:val="36"/>
                      <w:szCs w:val="36"/>
                      <w:lang w:eastAsia="en-IN"/>
                    </w:rPr>
                  </w:pPr>
                </w:p>
              </w:tc>
            </w:tr>
          </w:tbl>
          <w:p w:rsidR="00876ED0" w:rsidRPr="00876ED0" w:rsidRDefault="00876ED0" w:rsidP="00876ED0">
            <w:pPr>
              <w:spacing w:after="0" w:line="240" w:lineRule="auto"/>
              <w:rPr>
                <w:rFonts w:ascii="Times New Roman" w:eastAsia="Times New Roman" w:hAnsi="Times New Roman" w:cs="Times New Roman"/>
                <w:sz w:val="36"/>
                <w:szCs w:val="36"/>
                <w:lang w:eastAsia="en-IN"/>
              </w:rPr>
            </w:pPr>
          </w:p>
        </w:tc>
      </w:tr>
      <w:tr w:rsidR="00876ED0" w:rsidRPr="00876ED0" w:rsidTr="00876ED0">
        <w:trPr>
          <w:tblCellSpacing w:w="15" w:type="dxa"/>
        </w:trPr>
        <w:tc>
          <w:tcPr>
            <w:tcW w:w="0" w:type="auto"/>
            <w:vAlign w:val="center"/>
            <w:hideMark/>
          </w:tcPr>
          <w:p w:rsidR="00876ED0" w:rsidRPr="00876ED0" w:rsidRDefault="00876ED0" w:rsidP="00876ED0">
            <w:pPr>
              <w:spacing w:before="100" w:beforeAutospacing="1" w:after="100" w:afterAutospacing="1" w:line="240" w:lineRule="auto"/>
              <w:rPr>
                <w:rFonts w:ascii="Times New Roman" w:eastAsia="Times New Roman" w:hAnsi="Times New Roman" w:cs="Times New Roman"/>
                <w:sz w:val="40"/>
                <w:szCs w:val="40"/>
                <w:lang w:eastAsia="en-IN"/>
              </w:rPr>
            </w:pPr>
            <w:r w:rsidRPr="00876ED0">
              <w:rPr>
                <w:rFonts w:ascii="Times New Roman" w:eastAsia="Times New Roman" w:hAnsi="Times New Roman" w:cs="Times New Roman"/>
                <w:b/>
                <w:bCs/>
                <w:sz w:val="40"/>
                <w:szCs w:val="40"/>
                <w:lang w:eastAsia="en-IN"/>
              </w:rPr>
              <w:t xml:space="preserve">HYDROLYTIC DESIZING METHODS </w:t>
            </w:r>
            <w:r>
              <w:rPr>
                <w:rFonts w:ascii="Times New Roman" w:eastAsia="Times New Roman" w:hAnsi="Times New Roman" w:cs="Times New Roman"/>
                <w:b/>
                <w:bCs/>
                <w:sz w:val="40"/>
                <w:szCs w:val="40"/>
                <w:lang w:eastAsia="en-IN"/>
              </w:rPr>
              <w:t>:</w:t>
            </w:r>
          </w:p>
        </w:tc>
      </w:tr>
      <w:tr w:rsidR="00876ED0" w:rsidRPr="00876ED0" w:rsidTr="00876ED0">
        <w:trPr>
          <w:tblCellSpacing w:w="15" w:type="dxa"/>
        </w:trPr>
        <w:tc>
          <w:tcPr>
            <w:tcW w:w="0" w:type="auto"/>
            <w:vAlign w:val="center"/>
            <w:hideMark/>
          </w:tcPr>
          <w:p w:rsidR="00876ED0" w:rsidRPr="00876ED0" w:rsidRDefault="00876ED0" w:rsidP="00876ED0">
            <w:pPr>
              <w:spacing w:after="0"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b/>
                <w:bCs/>
                <w:sz w:val="36"/>
                <w:szCs w:val="36"/>
                <w:lang w:eastAsia="en-IN"/>
              </w:rPr>
              <w:t xml:space="preserve">ROT STEEPING- </w:t>
            </w:r>
          </w:p>
        </w:tc>
      </w:tr>
      <w:tr w:rsidR="00876ED0" w:rsidRPr="00876ED0" w:rsidTr="00876ED0">
        <w:trPr>
          <w:tblCellSpacing w:w="15" w:type="dxa"/>
        </w:trPr>
        <w:tc>
          <w:tcPr>
            <w:tcW w:w="0" w:type="auto"/>
            <w:vAlign w:val="center"/>
            <w:hideMark/>
          </w:tcPr>
          <w:p w:rsidR="00876ED0" w:rsidRPr="00876ED0" w:rsidRDefault="00876ED0" w:rsidP="00876ED0">
            <w:pPr>
              <w:numPr>
                <w:ilvl w:val="0"/>
                <w:numId w:val="1"/>
              </w:numPr>
              <w:spacing w:before="100" w:beforeAutospacing="1" w:after="100" w:afterAutospacing="1"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Steeping in water at 30-40</w:t>
            </w:r>
            <w:r w:rsidRPr="00876ED0">
              <w:rPr>
                <w:rFonts w:ascii="Times New Roman" w:eastAsia="Times New Roman" w:hAnsi="Times New Roman" w:cs="Times New Roman"/>
                <w:sz w:val="36"/>
                <w:szCs w:val="36"/>
                <w:vertAlign w:val="superscript"/>
                <w:lang w:eastAsia="en-IN"/>
              </w:rPr>
              <w:t>0</w:t>
            </w:r>
            <w:r w:rsidRPr="00876ED0">
              <w:rPr>
                <w:rFonts w:ascii="Times New Roman" w:eastAsia="Times New Roman" w:hAnsi="Times New Roman" w:cs="Times New Roman"/>
                <w:sz w:val="36"/>
                <w:szCs w:val="36"/>
                <w:lang w:eastAsia="en-IN"/>
              </w:rPr>
              <w:t xml:space="preserve">C, starch swells </w:t>
            </w:r>
          </w:p>
          <w:p w:rsidR="00876ED0" w:rsidRPr="00876ED0" w:rsidRDefault="00876ED0" w:rsidP="00876ED0">
            <w:pPr>
              <w:numPr>
                <w:ilvl w:val="0"/>
                <w:numId w:val="1"/>
              </w:numPr>
              <w:spacing w:before="100" w:beforeAutospacing="1" w:after="100" w:afterAutospacing="1"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 xml:space="preserve">Swollen starch is attacked by enzymes secreted by microorganisms in environment </w:t>
            </w:r>
          </w:p>
          <w:p w:rsidR="00876ED0" w:rsidRPr="00876ED0" w:rsidRDefault="00876ED0" w:rsidP="00876ED0">
            <w:pPr>
              <w:numPr>
                <w:ilvl w:val="0"/>
                <w:numId w:val="1"/>
              </w:numPr>
              <w:spacing w:before="100" w:beforeAutospacing="1" w:after="100" w:afterAutospacing="1" w:line="240" w:lineRule="auto"/>
              <w:rPr>
                <w:rFonts w:ascii="Times New Roman" w:eastAsia="Times New Roman" w:hAnsi="Times New Roman" w:cs="Times New Roman"/>
                <w:sz w:val="36"/>
                <w:szCs w:val="36"/>
                <w:lang w:eastAsia="en-IN"/>
              </w:rPr>
            </w:pPr>
            <w:proofErr w:type="spellStart"/>
            <w:r w:rsidRPr="00876ED0">
              <w:rPr>
                <w:rFonts w:ascii="Times New Roman" w:eastAsia="Times New Roman" w:hAnsi="Times New Roman" w:cs="Times New Roman"/>
                <w:sz w:val="36"/>
                <w:szCs w:val="36"/>
                <w:lang w:eastAsia="en-IN"/>
              </w:rPr>
              <w:t>Hydrolyzed</w:t>
            </w:r>
            <w:proofErr w:type="spellEnd"/>
            <w:r w:rsidRPr="00876ED0">
              <w:rPr>
                <w:rFonts w:ascii="Times New Roman" w:eastAsia="Times New Roman" w:hAnsi="Times New Roman" w:cs="Times New Roman"/>
                <w:sz w:val="36"/>
                <w:szCs w:val="36"/>
                <w:lang w:eastAsia="en-IN"/>
              </w:rPr>
              <w:t xml:space="preserve"> starch is removed by normal washing </w:t>
            </w:r>
          </w:p>
          <w:p w:rsidR="00876ED0" w:rsidRPr="00876ED0" w:rsidRDefault="00876ED0" w:rsidP="00876ED0">
            <w:pPr>
              <w:numPr>
                <w:ilvl w:val="0"/>
                <w:numId w:val="1"/>
              </w:numPr>
              <w:spacing w:before="100" w:beforeAutospacing="1" w:after="100" w:afterAutospacing="1"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 xml:space="preserve">Low capital investment </w:t>
            </w:r>
          </w:p>
          <w:p w:rsidR="00876ED0" w:rsidRPr="00876ED0" w:rsidRDefault="00876ED0" w:rsidP="00876ED0">
            <w:pPr>
              <w:numPr>
                <w:ilvl w:val="0"/>
                <w:numId w:val="1"/>
              </w:numPr>
              <w:spacing w:before="100" w:beforeAutospacing="1" w:after="100" w:afterAutospacing="1"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 xml:space="preserve">Slow, low reproducibility, risk of cellulose being attacked </w:t>
            </w:r>
          </w:p>
        </w:tc>
      </w:tr>
      <w:tr w:rsidR="00876ED0" w:rsidRPr="00876ED0" w:rsidTr="00876ED0">
        <w:trPr>
          <w:trHeight w:val="315"/>
          <w:tblCellSpacing w:w="15" w:type="dxa"/>
        </w:trPr>
        <w:tc>
          <w:tcPr>
            <w:tcW w:w="0" w:type="auto"/>
            <w:vAlign w:val="center"/>
            <w:hideMark/>
          </w:tcPr>
          <w:p w:rsidR="00876ED0" w:rsidRDefault="00876ED0" w:rsidP="00876ED0">
            <w:pPr>
              <w:spacing w:before="100" w:beforeAutospacing="1" w:after="100" w:afterAutospacing="1"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 xml:space="preserve">Rot steeping has become obsolete because of poor process control and slowness of the process. </w:t>
            </w:r>
          </w:p>
          <w:p w:rsidR="00876ED0" w:rsidRPr="00876ED0" w:rsidRDefault="00876ED0" w:rsidP="00876ED0">
            <w:pPr>
              <w:spacing w:before="100" w:beforeAutospacing="1" w:after="100" w:afterAutospacing="1" w:line="240" w:lineRule="auto"/>
              <w:rPr>
                <w:rFonts w:ascii="Times New Roman" w:eastAsia="Times New Roman" w:hAnsi="Times New Roman" w:cs="Times New Roman"/>
                <w:sz w:val="36"/>
                <w:szCs w:val="36"/>
                <w:lang w:eastAsia="en-IN"/>
              </w:rPr>
            </w:pPr>
          </w:p>
        </w:tc>
      </w:tr>
      <w:tr w:rsidR="00876ED0" w:rsidRPr="00876ED0" w:rsidTr="00876ED0">
        <w:trPr>
          <w:tblCellSpacing w:w="15" w:type="dxa"/>
        </w:trPr>
        <w:tc>
          <w:tcPr>
            <w:tcW w:w="0" w:type="auto"/>
            <w:vAlign w:val="center"/>
            <w:hideMark/>
          </w:tcPr>
          <w:p w:rsidR="00876ED0" w:rsidRPr="00876ED0" w:rsidRDefault="00876ED0" w:rsidP="00876ED0">
            <w:pPr>
              <w:spacing w:before="100" w:beforeAutospacing="1" w:after="100" w:afterAutospacing="1"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b/>
                <w:bCs/>
                <w:sz w:val="36"/>
                <w:szCs w:val="36"/>
                <w:lang w:eastAsia="en-IN"/>
              </w:rPr>
              <w:t xml:space="preserve">ACID DESIZING: </w:t>
            </w:r>
          </w:p>
        </w:tc>
      </w:tr>
      <w:tr w:rsidR="00876ED0" w:rsidRPr="00876ED0" w:rsidTr="00876ED0">
        <w:trPr>
          <w:tblCellSpacing w:w="15" w:type="dxa"/>
        </w:trPr>
        <w:tc>
          <w:tcPr>
            <w:tcW w:w="0" w:type="auto"/>
            <w:vAlign w:val="center"/>
            <w:hideMark/>
          </w:tcPr>
          <w:p w:rsidR="00876ED0" w:rsidRPr="00876ED0" w:rsidRDefault="00876ED0" w:rsidP="00876ED0">
            <w:pPr>
              <w:spacing w:after="0"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 xml:space="preserve">The 1-4 linkage can be broken by acid hydrolysis also. Mineral acids are used. </w:t>
            </w:r>
          </w:p>
        </w:tc>
      </w:tr>
      <w:tr w:rsidR="00876ED0" w:rsidRPr="00876ED0" w:rsidTr="00876ED0">
        <w:trPr>
          <w:tblCellSpacing w:w="15" w:type="dxa"/>
        </w:trPr>
        <w:tc>
          <w:tcPr>
            <w:tcW w:w="0" w:type="auto"/>
            <w:vAlign w:val="center"/>
            <w:hideMark/>
          </w:tcPr>
          <w:p w:rsidR="00876ED0" w:rsidRPr="00876ED0" w:rsidRDefault="00876ED0" w:rsidP="00876ED0">
            <w:pPr>
              <w:numPr>
                <w:ilvl w:val="0"/>
                <w:numId w:val="2"/>
              </w:numPr>
              <w:spacing w:before="100" w:beforeAutospacing="1" w:after="100" w:afterAutospacing="1"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H 2SO 4/</w:t>
            </w:r>
            <w:proofErr w:type="spellStart"/>
            <w:r w:rsidRPr="00876ED0">
              <w:rPr>
                <w:rFonts w:ascii="Times New Roman" w:eastAsia="Times New Roman" w:hAnsi="Times New Roman" w:cs="Times New Roman"/>
                <w:sz w:val="36"/>
                <w:szCs w:val="36"/>
                <w:lang w:eastAsia="en-IN"/>
              </w:rPr>
              <w:t>HCl</w:t>
            </w:r>
            <w:proofErr w:type="spellEnd"/>
            <w:r w:rsidRPr="00876ED0">
              <w:rPr>
                <w:rFonts w:ascii="Times New Roman" w:eastAsia="Times New Roman" w:hAnsi="Times New Roman" w:cs="Times New Roman"/>
                <w:sz w:val="36"/>
                <w:szCs w:val="36"/>
                <w:lang w:eastAsia="en-IN"/>
              </w:rPr>
              <w:t xml:space="preserve">- (5-10 </w:t>
            </w:r>
            <w:proofErr w:type="spellStart"/>
            <w:r w:rsidRPr="00876ED0">
              <w:rPr>
                <w:rFonts w:ascii="Times New Roman" w:eastAsia="Times New Roman" w:hAnsi="Times New Roman" w:cs="Times New Roman"/>
                <w:sz w:val="36"/>
                <w:szCs w:val="36"/>
                <w:lang w:eastAsia="en-IN"/>
              </w:rPr>
              <w:t>gpl</w:t>
            </w:r>
            <w:proofErr w:type="spellEnd"/>
            <w:r w:rsidRPr="00876ED0">
              <w:rPr>
                <w:rFonts w:ascii="Times New Roman" w:eastAsia="Times New Roman" w:hAnsi="Times New Roman" w:cs="Times New Roman"/>
                <w:sz w:val="36"/>
                <w:szCs w:val="36"/>
                <w:lang w:eastAsia="en-IN"/>
              </w:rPr>
              <w:t>) is needed at 40</w:t>
            </w:r>
            <w:r w:rsidRPr="00876ED0">
              <w:rPr>
                <w:rFonts w:ascii="Times New Roman" w:eastAsia="Times New Roman" w:hAnsi="Times New Roman" w:cs="Times New Roman"/>
                <w:sz w:val="36"/>
                <w:szCs w:val="36"/>
                <w:vertAlign w:val="superscript"/>
                <w:lang w:eastAsia="en-IN"/>
              </w:rPr>
              <w:t>0</w:t>
            </w:r>
            <w:r w:rsidRPr="00876ED0">
              <w:rPr>
                <w:rFonts w:ascii="Times New Roman" w:eastAsia="Times New Roman" w:hAnsi="Times New Roman" w:cs="Times New Roman"/>
                <w:sz w:val="36"/>
                <w:szCs w:val="36"/>
                <w:lang w:eastAsia="en-IN"/>
              </w:rPr>
              <w:t xml:space="preserve">C for 3-4 hours. </w:t>
            </w:r>
          </w:p>
          <w:p w:rsidR="00876ED0" w:rsidRPr="00876ED0" w:rsidRDefault="00876ED0" w:rsidP="00876ED0">
            <w:pPr>
              <w:numPr>
                <w:ilvl w:val="0"/>
                <w:numId w:val="2"/>
              </w:numPr>
              <w:spacing w:before="100" w:beforeAutospacing="1" w:after="100" w:afterAutospacing="1"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Above 40</w:t>
            </w:r>
            <w:r w:rsidRPr="00876ED0">
              <w:rPr>
                <w:rFonts w:ascii="Times New Roman" w:eastAsia="Times New Roman" w:hAnsi="Times New Roman" w:cs="Times New Roman"/>
                <w:sz w:val="36"/>
                <w:szCs w:val="36"/>
                <w:vertAlign w:val="superscript"/>
                <w:lang w:eastAsia="en-IN"/>
              </w:rPr>
              <w:t>0</w:t>
            </w:r>
            <w:r w:rsidRPr="00876ED0">
              <w:rPr>
                <w:rFonts w:ascii="Times New Roman" w:eastAsia="Times New Roman" w:hAnsi="Times New Roman" w:cs="Times New Roman"/>
                <w:sz w:val="36"/>
                <w:szCs w:val="36"/>
                <w:lang w:eastAsia="en-IN"/>
              </w:rPr>
              <w:t xml:space="preserve">C &amp; 10 </w:t>
            </w:r>
            <w:proofErr w:type="spellStart"/>
            <w:r w:rsidRPr="00876ED0">
              <w:rPr>
                <w:rFonts w:ascii="Times New Roman" w:eastAsia="Times New Roman" w:hAnsi="Times New Roman" w:cs="Times New Roman"/>
                <w:sz w:val="36"/>
                <w:szCs w:val="36"/>
                <w:lang w:eastAsia="en-IN"/>
              </w:rPr>
              <w:t>gpl</w:t>
            </w:r>
            <w:proofErr w:type="spellEnd"/>
            <w:r w:rsidRPr="00876ED0">
              <w:rPr>
                <w:rFonts w:ascii="Times New Roman" w:eastAsia="Times New Roman" w:hAnsi="Times New Roman" w:cs="Times New Roman"/>
                <w:sz w:val="36"/>
                <w:szCs w:val="36"/>
                <w:lang w:eastAsia="en-IN"/>
              </w:rPr>
              <w:t xml:space="preserve"> acid concentration, degradation of cotton cellulose itself may occur. </w:t>
            </w:r>
          </w:p>
          <w:p w:rsidR="00876ED0" w:rsidRPr="00876ED0" w:rsidRDefault="00876ED0" w:rsidP="00876ED0">
            <w:pPr>
              <w:numPr>
                <w:ilvl w:val="0"/>
                <w:numId w:val="2"/>
              </w:numPr>
              <w:spacing w:before="100" w:beforeAutospacing="1" w:after="100" w:afterAutospacing="1"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 xml:space="preserve">The fabric is padded with acid solution and stored (batched). </w:t>
            </w:r>
          </w:p>
          <w:p w:rsidR="00876ED0" w:rsidRPr="00876ED0" w:rsidRDefault="00876ED0" w:rsidP="00876ED0">
            <w:pPr>
              <w:numPr>
                <w:ilvl w:val="0"/>
                <w:numId w:val="2"/>
              </w:numPr>
              <w:spacing w:before="100" w:beforeAutospacing="1" w:after="100" w:afterAutospacing="1"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 xml:space="preserve">Action of acid will result in gradual degradation of starch. But not all starch is degraded to the extent where it all becomes water soluble. </w:t>
            </w:r>
          </w:p>
          <w:p w:rsidR="00876ED0" w:rsidRPr="00876ED0" w:rsidRDefault="00876ED0" w:rsidP="00876ED0">
            <w:pPr>
              <w:numPr>
                <w:ilvl w:val="0"/>
                <w:numId w:val="2"/>
              </w:numPr>
              <w:spacing w:before="100" w:beforeAutospacing="1" w:after="100" w:afterAutospacing="1"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 xml:space="preserve">Hence the action of acid will result in fabric having a range of starch molecular weights. Some with high water solubility, some with medium and some with poor or no solubility. </w:t>
            </w:r>
          </w:p>
          <w:p w:rsidR="00876ED0" w:rsidRPr="00876ED0" w:rsidRDefault="00876ED0" w:rsidP="00876ED0">
            <w:pPr>
              <w:numPr>
                <w:ilvl w:val="0"/>
                <w:numId w:val="2"/>
              </w:numPr>
              <w:spacing w:before="100" w:beforeAutospacing="1" w:after="100" w:afterAutospacing="1"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 xml:space="preserve">Hence </w:t>
            </w:r>
            <w:proofErr w:type="spellStart"/>
            <w:r w:rsidRPr="00876ED0">
              <w:rPr>
                <w:rFonts w:ascii="Times New Roman" w:eastAsia="Times New Roman" w:hAnsi="Times New Roman" w:cs="Times New Roman"/>
                <w:sz w:val="36"/>
                <w:szCs w:val="36"/>
                <w:lang w:eastAsia="en-IN"/>
              </w:rPr>
              <w:t>desizing</w:t>
            </w:r>
            <w:proofErr w:type="spellEnd"/>
            <w:r w:rsidRPr="00876ED0">
              <w:rPr>
                <w:rFonts w:ascii="Times New Roman" w:eastAsia="Times New Roman" w:hAnsi="Times New Roman" w:cs="Times New Roman"/>
                <w:sz w:val="36"/>
                <w:szCs w:val="36"/>
                <w:lang w:eastAsia="en-IN"/>
              </w:rPr>
              <w:t xml:space="preserve"> should always be followed with hot water washing to remove maximum amount of starch. </w:t>
            </w:r>
          </w:p>
        </w:tc>
      </w:tr>
      <w:tr w:rsidR="00876ED0" w:rsidRPr="00876ED0" w:rsidTr="00876ED0">
        <w:trPr>
          <w:tblCellSpacing w:w="15" w:type="dxa"/>
        </w:trPr>
        <w:tc>
          <w:tcPr>
            <w:tcW w:w="0" w:type="auto"/>
            <w:vAlign w:val="center"/>
            <w:hideMark/>
          </w:tcPr>
          <w:p w:rsidR="00876ED0" w:rsidRDefault="00876ED0" w:rsidP="002F3378">
            <w:pPr>
              <w:spacing w:before="100" w:beforeAutospacing="1" w:after="100" w:afterAutospacing="1"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b/>
                <w:bCs/>
                <w:sz w:val="36"/>
                <w:szCs w:val="36"/>
                <w:lang w:eastAsia="en-IN"/>
              </w:rPr>
              <w:lastRenderedPageBreak/>
              <w:t>Precaution</w:t>
            </w:r>
            <w:r w:rsidRPr="00876ED0">
              <w:rPr>
                <w:rFonts w:ascii="Times New Roman" w:eastAsia="Times New Roman" w:hAnsi="Times New Roman" w:cs="Times New Roman"/>
                <w:sz w:val="36"/>
                <w:szCs w:val="36"/>
                <w:lang w:eastAsia="en-IN"/>
              </w:rPr>
              <w:t xml:space="preserve"> - Local drying during storage should not be allowed to take place at any cost. It may result in high concentrations of acid at localized places which can cause cellulose degradation. </w:t>
            </w:r>
          </w:p>
          <w:p w:rsidR="00876ED0" w:rsidRPr="00876ED0" w:rsidRDefault="00876ED0" w:rsidP="002F3378">
            <w:pPr>
              <w:spacing w:before="100" w:beforeAutospacing="1" w:after="100" w:afterAutospacing="1" w:line="240" w:lineRule="auto"/>
              <w:rPr>
                <w:rFonts w:ascii="Times New Roman" w:eastAsia="Times New Roman" w:hAnsi="Times New Roman" w:cs="Times New Roman"/>
                <w:sz w:val="36"/>
                <w:szCs w:val="36"/>
                <w:lang w:eastAsia="en-IN"/>
              </w:rPr>
            </w:pPr>
          </w:p>
        </w:tc>
      </w:tr>
      <w:tr w:rsidR="00876ED0" w:rsidRPr="00876ED0" w:rsidTr="00876ED0">
        <w:trPr>
          <w:tblCellSpacing w:w="15" w:type="dxa"/>
        </w:trPr>
        <w:tc>
          <w:tcPr>
            <w:tcW w:w="0" w:type="auto"/>
            <w:vAlign w:val="center"/>
            <w:hideMark/>
          </w:tcPr>
          <w:p w:rsidR="00876ED0" w:rsidRDefault="00876ED0" w:rsidP="002F3378">
            <w:pPr>
              <w:spacing w:before="100" w:beforeAutospacing="1" w:after="100" w:afterAutospacing="1" w:line="240" w:lineRule="auto"/>
              <w:rPr>
                <w:rFonts w:ascii="Times New Roman" w:eastAsia="Times New Roman" w:hAnsi="Times New Roman" w:cs="Times New Roman"/>
                <w:b/>
                <w:bCs/>
                <w:sz w:val="36"/>
                <w:szCs w:val="36"/>
                <w:lang w:eastAsia="en-IN"/>
              </w:rPr>
            </w:pPr>
            <w:r w:rsidRPr="00876ED0">
              <w:rPr>
                <w:rFonts w:ascii="Times New Roman" w:eastAsia="Times New Roman" w:hAnsi="Times New Roman" w:cs="Times New Roman"/>
                <w:b/>
                <w:bCs/>
                <w:sz w:val="36"/>
                <w:szCs w:val="36"/>
                <w:lang w:eastAsia="en-IN"/>
              </w:rPr>
              <w:t>ENZYMATIC DESIZING:</w:t>
            </w:r>
          </w:p>
          <w:p w:rsidR="00876ED0" w:rsidRPr="00876ED0" w:rsidRDefault="00876ED0" w:rsidP="002F3378">
            <w:pPr>
              <w:spacing w:before="100" w:beforeAutospacing="1" w:after="100" w:afterAutospacing="1" w:line="240" w:lineRule="auto"/>
              <w:rPr>
                <w:rFonts w:ascii="Times New Roman" w:eastAsia="Times New Roman" w:hAnsi="Times New Roman" w:cs="Times New Roman"/>
                <w:sz w:val="36"/>
                <w:szCs w:val="36"/>
                <w:lang w:eastAsia="en-IN"/>
              </w:rPr>
            </w:pPr>
          </w:p>
        </w:tc>
      </w:tr>
      <w:tr w:rsidR="00876ED0" w:rsidRPr="00876ED0" w:rsidTr="00876ED0">
        <w:trPr>
          <w:tblCellSpacing w:w="15" w:type="dxa"/>
        </w:trPr>
        <w:tc>
          <w:tcPr>
            <w:tcW w:w="0" w:type="auto"/>
            <w:vAlign w:val="center"/>
            <w:hideMark/>
          </w:tcPr>
          <w:p w:rsidR="00876ED0" w:rsidRPr="00876ED0" w:rsidRDefault="00876ED0" w:rsidP="00876ED0">
            <w:pPr>
              <w:spacing w:before="100" w:beforeAutospacing="1" w:after="100" w:afterAutospacing="1"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 xml:space="preserve">In Greek enzyme means - in yeast </w:t>
            </w:r>
          </w:p>
        </w:tc>
      </w:tr>
      <w:tr w:rsidR="00876ED0" w:rsidRPr="00876ED0" w:rsidTr="00876ED0">
        <w:trPr>
          <w:tblCellSpacing w:w="15" w:type="dxa"/>
        </w:trPr>
        <w:tc>
          <w:tcPr>
            <w:tcW w:w="0" w:type="auto"/>
            <w:vAlign w:val="center"/>
            <w:hideMark/>
          </w:tcPr>
          <w:p w:rsidR="00876ED0" w:rsidRPr="00876ED0" w:rsidRDefault="00876ED0" w:rsidP="00876ED0">
            <w:pPr>
              <w:spacing w:after="0"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 xml:space="preserve">The term was coined in 1876 by German biochemist Willey </w:t>
            </w:r>
            <w:proofErr w:type="spellStart"/>
            <w:r w:rsidRPr="00876ED0">
              <w:rPr>
                <w:rFonts w:ascii="Times New Roman" w:eastAsia="Times New Roman" w:hAnsi="Times New Roman" w:cs="Times New Roman"/>
                <w:sz w:val="36"/>
                <w:szCs w:val="36"/>
                <w:lang w:eastAsia="en-IN"/>
              </w:rPr>
              <w:t>Kuhne</w:t>
            </w:r>
            <w:proofErr w:type="spellEnd"/>
            <w:r w:rsidRPr="00876ED0">
              <w:rPr>
                <w:rFonts w:ascii="Times New Roman" w:eastAsia="Times New Roman" w:hAnsi="Times New Roman" w:cs="Times New Roman"/>
                <w:sz w:val="36"/>
                <w:szCs w:val="36"/>
                <w:lang w:eastAsia="en-IN"/>
              </w:rPr>
              <w:t xml:space="preserve">. </w:t>
            </w:r>
          </w:p>
        </w:tc>
      </w:tr>
      <w:tr w:rsidR="00876ED0" w:rsidRPr="00876ED0" w:rsidTr="00876ED0">
        <w:trPr>
          <w:tblCellSpacing w:w="15" w:type="dxa"/>
        </w:trPr>
        <w:tc>
          <w:tcPr>
            <w:tcW w:w="0" w:type="auto"/>
            <w:vAlign w:val="center"/>
            <w:hideMark/>
          </w:tcPr>
          <w:p w:rsidR="00876ED0" w:rsidRPr="00876ED0" w:rsidRDefault="00876ED0" w:rsidP="00876ED0">
            <w:pPr>
              <w:spacing w:after="0"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 xml:space="preserve">Enzymes are: </w:t>
            </w:r>
          </w:p>
        </w:tc>
      </w:tr>
      <w:tr w:rsidR="00876ED0" w:rsidRPr="00876ED0" w:rsidTr="00876ED0">
        <w:trPr>
          <w:tblCellSpacing w:w="15" w:type="dxa"/>
        </w:trPr>
        <w:tc>
          <w:tcPr>
            <w:tcW w:w="0" w:type="auto"/>
            <w:vAlign w:val="center"/>
            <w:hideMark/>
          </w:tcPr>
          <w:p w:rsidR="00876ED0" w:rsidRPr="00876ED0" w:rsidRDefault="00876ED0" w:rsidP="00876ED0">
            <w:pPr>
              <w:numPr>
                <w:ilvl w:val="0"/>
                <w:numId w:val="3"/>
              </w:numPr>
              <w:spacing w:before="100" w:beforeAutospacing="1" w:after="100" w:afterAutospacing="1"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 xml:space="preserve">Organic biocatalyst, highly specific in reaction </w:t>
            </w:r>
            <w:proofErr w:type="spellStart"/>
            <w:r w:rsidRPr="00876ED0">
              <w:rPr>
                <w:rFonts w:ascii="Times New Roman" w:eastAsia="Times New Roman" w:hAnsi="Times New Roman" w:cs="Times New Roman"/>
                <w:sz w:val="36"/>
                <w:szCs w:val="36"/>
                <w:lang w:eastAsia="en-IN"/>
              </w:rPr>
              <w:t>catalyzed</w:t>
            </w:r>
            <w:proofErr w:type="spellEnd"/>
            <w:r w:rsidRPr="00876ED0">
              <w:rPr>
                <w:rFonts w:ascii="Times New Roman" w:eastAsia="Times New Roman" w:hAnsi="Times New Roman" w:cs="Times New Roman"/>
                <w:sz w:val="36"/>
                <w:szCs w:val="36"/>
                <w:lang w:eastAsia="en-IN"/>
              </w:rPr>
              <w:t xml:space="preserve"> and choice of reactants/substrate and hence safe to the substrate </w:t>
            </w:r>
          </w:p>
          <w:p w:rsidR="00876ED0" w:rsidRPr="00876ED0" w:rsidRDefault="00876ED0" w:rsidP="00876ED0">
            <w:pPr>
              <w:numPr>
                <w:ilvl w:val="0"/>
                <w:numId w:val="3"/>
              </w:numPr>
              <w:spacing w:before="100" w:beforeAutospacing="1" w:after="100" w:afterAutospacing="1"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 xml:space="preserve">Physically---- colloidal in nature </w:t>
            </w:r>
          </w:p>
          <w:p w:rsidR="00876ED0" w:rsidRPr="00876ED0" w:rsidRDefault="00876ED0" w:rsidP="00876ED0">
            <w:pPr>
              <w:numPr>
                <w:ilvl w:val="0"/>
                <w:numId w:val="3"/>
              </w:numPr>
              <w:spacing w:before="100" w:beforeAutospacing="1" w:after="100" w:afterAutospacing="1"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 xml:space="preserve">High molecular weight proteins (3-D) </w:t>
            </w:r>
          </w:p>
          <w:p w:rsidR="00876ED0" w:rsidRPr="00876ED0" w:rsidRDefault="00876ED0" w:rsidP="00876ED0">
            <w:pPr>
              <w:numPr>
                <w:ilvl w:val="0"/>
                <w:numId w:val="3"/>
              </w:numPr>
              <w:spacing w:before="100" w:beforeAutospacing="1" w:after="100" w:afterAutospacing="1"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 xml:space="preserve">Work under specific conditions of temperature and pH hence better process control is needed </w:t>
            </w:r>
          </w:p>
          <w:p w:rsidR="00876ED0" w:rsidRPr="00876ED0" w:rsidRDefault="00876ED0" w:rsidP="00876ED0">
            <w:pPr>
              <w:numPr>
                <w:ilvl w:val="0"/>
                <w:numId w:val="3"/>
              </w:numPr>
              <w:spacing w:before="100" w:beforeAutospacing="1" w:after="100" w:afterAutospacing="1"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 xml:space="preserve">Lose activity gradually with time </w:t>
            </w:r>
          </w:p>
          <w:p w:rsidR="00876ED0" w:rsidRPr="00876ED0" w:rsidRDefault="00876ED0" w:rsidP="00876ED0">
            <w:pPr>
              <w:numPr>
                <w:ilvl w:val="0"/>
                <w:numId w:val="3"/>
              </w:numPr>
              <w:spacing w:before="100" w:beforeAutospacing="1" w:after="100" w:afterAutospacing="1"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 xml:space="preserve">Generally act under mild conditions </w:t>
            </w:r>
          </w:p>
          <w:p w:rsidR="00876ED0" w:rsidRPr="00876ED0" w:rsidRDefault="00876ED0" w:rsidP="00876ED0">
            <w:pPr>
              <w:numPr>
                <w:ilvl w:val="0"/>
                <w:numId w:val="3"/>
              </w:numPr>
              <w:spacing w:before="100" w:beforeAutospacing="1" w:after="100" w:afterAutospacing="1"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 xml:space="preserve">Have to be cultivated and nurtured like crops (from fungi) </w:t>
            </w:r>
          </w:p>
          <w:p w:rsidR="00876ED0" w:rsidRPr="00876ED0" w:rsidRDefault="00876ED0" w:rsidP="00876ED0">
            <w:pPr>
              <w:numPr>
                <w:ilvl w:val="0"/>
                <w:numId w:val="3"/>
              </w:numPr>
              <w:spacing w:before="100" w:beforeAutospacing="1" w:after="100" w:afterAutospacing="1"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 xml:space="preserve">Genetic engineering allows enzymes to be designed for specific processes </w:t>
            </w:r>
          </w:p>
        </w:tc>
      </w:tr>
      <w:tr w:rsidR="00876ED0" w:rsidRPr="00876ED0" w:rsidTr="00876ED0">
        <w:trPr>
          <w:tblCellSpacing w:w="15" w:type="dxa"/>
        </w:trPr>
        <w:tc>
          <w:tcPr>
            <w:tcW w:w="0" w:type="auto"/>
            <w:vAlign w:val="center"/>
            <w:hideMark/>
          </w:tcPr>
          <w:p w:rsidR="00876ED0" w:rsidRPr="00876ED0" w:rsidRDefault="00876ED0" w:rsidP="00876ED0">
            <w:pPr>
              <w:spacing w:before="100" w:beforeAutospacing="1" w:after="100" w:afterAutospacing="1" w:line="240" w:lineRule="auto"/>
              <w:rPr>
                <w:rFonts w:ascii="Times New Roman" w:eastAsia="Times New Roman" w:hAnsi="Times New Roman" w:cs="Times New Roman"/>
                <w:b/>
                <w:sz w:val="36"/>
                <w:szCs w:val="36"/>
                <w:lang w:eastAsia="en-IN"/>
              </w:rPr>
            </w:pPr>
            <w:r w:rsidRPr="00876ED0">
              <w:rPr>
                <w:rFonts w:ascii="Times New Roman" w:eastAsia="Times New Roman" w:hAnsi="Times New Roman" w:cs="Times New Roman"/>
                <w:b/>
                <w:sz w:val="36"/>
                <w:szCs w:val="36"/>
                <w:lang w:eastAsia="en-IN"/>
              </w:rPr>
              <w:t xml:space="preserve">Enzyme Sources For </w:t>
            </w:r>
            <w:proofErr w:type="spellStart"/>
            <w:r w:rsidRPr="00876ED0">
              <w:rPr>
                <w:rFonts w:ascii="Times New Roman" w:eastAsia="Times New Roman" w:hAnsi="Times New Roman" w:cs="Times New Roman"/>
                <w:b/>
                <w:sz w:val="36"/>
                <w:szCs w:val="36"/>
                <w:lang w:eastAsia="en-IN"/>
              </w:rPr>
              <w:t>Desizing</w:t>
            </w:r>
            <w:proofErr w:type="spellEnd"/>
            <w:r w:rsidRPr="00876ED0">
              <w:rPr>
                <w:rFonts w:ascii="Times New Roman" w:eastAsia="Times New Roman" w:hAnsi="Times New Roman" w:cs="Times New Roman"/>
                <w:b/>
                <w:sz w:val="36"/>
                <w:szCs w:val="36"/>
                <w:lang w:eastAsia="en-IN"/>
              </w:rPr>
              <w:t xml:space="preserve"> : </w:t>
            </w:r>
          </w:p>
        </w:tc>
      </w:tr>
      <w:tr w:rsidR="00876ED0" w:rsidRPr="00876ED0" w:rsidTr="00876ED0">
        <w:trPr>
          <w:tblCellSpacing w:w="15" w:type="dxa"/>
        </w:trPr>
        <w:tc>
          <w:tcPr>
            <w:tcW w:w="0" w:type="auto"/>
            <w:vAlign w:val="center"/>
            <w:hideMark/>
          </w:tcPr>
          <w:p w:rsidR="00876ED0" w:rsidRPr="00876ED0" w:rsidRDefault="00876ED0" w:rsidP="00876ED0">
            <w:pPr>
              <w:spacing w:after="0"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 xml:space="preserve">Vegetable, bacterial, Animal </w:t>
            </w:r>
          </w:p>
        </w:tc>
      </w:tr>
      <w:tr w:rsidR="00876ED0" w:rsidRPr="00876ED0" w:rsidTr="00876ED0">
        <w:trPr>
          <w:tblCellSpacing w:w="15" w:type="dxa"/>
        </w:trPr>
        <w:tc>
          <w:tcPr>
            <w:tcW w:w="0" w:type="auto"/>
            <w:vAlign w:val="center"/>
            <w:hideMark/>
          </w:tcPr>
          <w:p w:rsidR="00876ED0" w:rsidRDefault="00876ED0" w:rsidP="00876ED0">
            <w:pPr>
              <w:spacing w:after="0"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 xml:space="preserve">(Diastase, </w:t>
            </w:r>
            <w:proofErr w:type="spellStart"/>
            <w:r w:rsidRPr="00876ED0">
              <w:rPr>
                <w:rFonts w:ascii="Times New Roman" w:eastAsia="Times New Roman" w:hAnsi="Times New Roman" w:cs="Times New Roman"/>
                <w:sz w:val="36"/>
                <w:szCs w:val="36"/>
                <w:lang w:eastAsia="en-IN"/>
              </w:rPr>
              <w:t>Rapidase</w:t>
            </w:r>
            <w:proofErr w:type="spellEnd"/>
            <w:r w:rsidRPr="00876ED0">
              <w:rPr>
                <w:rFonts w:ascii="Times New Roman" w:eastAsia="Times New Roman" w:hAnsi="Times New Roman" w:cs="Times New Roman"/>
                <w:sz w:val="36"/>
                <w:szCs w:val="36"/>
                <w:lang w:eastAsia="en-IN"/>
              </w:rPr>
              <w:t xml:space="preserve">, Amylase etc.) </w:t>
            </w:r>
          </w:p>
          <w:p w:rsidR="00876ED0" w:rsidRPr="00876ED0" w:rsidRDefault="00876ED0" w:rsidP="00876ED0">
            <w:pPr>
              <w:spacing w:after="0" w:line="240" w:lineRule="auto"/>
              <w:rPr>
                <w:rFonts w:ascii="Times New Roman" w:eastAsia="Times New Roman" w:hAnsi="Times New Roman" w:cs="Times New Roman"/>
                <w:sz w:val="36"/>
                <w:szCs w:val="36"/>
                <w:lang w:eastAsia="en-IN"/>
              </w:rPr>
            </w:pPr>
          </w:p>
        </w:tc>
      </w:tr>
      <w:tr w:rsidR="00876ED0" w:rsidRPr="00876ED0" w:rsidTr="00876ED0">
        <w:trPr>
          <w:tblCellSpacing w:w="15" w:type="dxa"/>
        </w:trPr>
        <w:tc>
          <w:tcPr>
            <w:tcW w:w="0" w:type="auto"/>
            <w:vAlign w:val="center"/>
            <w:hideMark/>
          </w:tcPr>
          <w:p w:rsidR="00876ED0" w:rsidRPr="00876ED0" w:rsidRDefault="00876ED0" w:rsidP="00876ED0">
            <w:pPr>
              <w:spacing w:before="100" w:beforeAutospacing="1" w:after="100" w:afterAutospacing="1" w:line="240" w:lineRule="auto"/>
              <w:rPr>
                <w:rFonts w:ascii="Times New Roman" w:eastAsia="Times New Roman" w:hAnsi="Times New Roman" w:cs="Times New Roman"/>
                <w:b/>
                <w:sz w:val="36"/>
                <w:szCs w:val="36"/>
                <w:lang w:eastAsia="en-IN"/>
              </w:rPr>
            </w:pPr>
            <w:r w:rsidRPr="00876ED0">
              <w:rPr>
                <w:rFonts w:ascii="Times New Roman" w:eastAsia="Times New Roman" w:hAnsi="Times New Roman" w:cs="Times New Roman"/>
                <w:b/>
                <w:sz w:val="36"/>
                <w:szCs w:val="36"/>
                <w:lang w:eastAsia="en-IN"/>
              </w:rPr>
              <w:t xml:space="preserve">Malt Amylase has two components: </w:t>
            </w:r>
          </w:p>
        </w:tc>
      </w:tr>
      <w:tr w:rsidR="00876ED0" w:rsidRPr="00876ED0" w:rsidTr="00876ED0">
        <w:trPr>
          <w:tblCellSpacing w:w="15" w:type="dxa"/>
        </w:trPr>
        <w:tc>
          <w:tcPr>
            <w:tcW w:w="0" w:type="auto"/>
            <w:vAlign w:val="center"/>
            <w:hideMark/>
          </w:tcPr>
          <w:p w:rsidR="00876ED0" w:rsidRPr="00876ED0" w:rsidRDefault="00876ED0" w:rsidP="00876ED0">
            <w:pPr>
              <w:spacing w:after="0"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 xml:space="preserve">α &amp; β - Amylase (Ratio 1:5 to 1:6) </w:t>
            </w:r>
          </w:p>
        </w:tc>
      </w:tr>
      <w:tr w:rsidR="00876ED0" w:rsidRPr="00876ED0" w:rsidTr="00876ED0">
        <w:trPr>
          <w:tblCellSpacing w:w="15" w:type="dxa"/>
        </w:trPr>
        <w:tc>
          <w:tcPr>
            <w:tcW w:w="0" w:type="auto"/>
            <w:vAlign w:val="center"/>
            <w:hideMark/>
          </w:tcPr>
          <w:p w:rsidR="00876ED0" w:rsidRPr="00876ED0" w:rsidRDefault="00876ED0" w:rsidP="00876ED0">
            <w:pPr>
              <w:spacing w:after="0"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 xml:space="preserve">α- Amylase attacks the chain at random </w:t>
            </w:r>
          </w:p>
        </w:tc>
      </w:tr>
      <w:tr w:rsidR="00876ED0" w:rsidRPr="00876ED0" w:rsidTr="00876ED0">
        <w:trPr>
          <w:tblCellSpacing w:w="15" w:type="dxa"/>
        </w:trPr>
        <w:tc>
          <w:tcPr>
            <w:tcW w:w="0" w:type="auto"/>
            <w:vAlign w:val="center"/>
            <w:hideMark/>
          </w:tcPr>
          <w:p w:rsidR="00876ED0" w:rsidRPr="00876ED0" w:rsidRDefault="00876ED0" w:rsidP="00876ED0">
            <w:pPr>
              <w:spacing w:before="100" w:beforeAutospacing="1" w:after="100" w:afterAutospacing="1"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 xml:space="preserve">β -Amylase attacks the chain end &amp; produces maltose </w:t>
            </w:r>
          </w:p>
        </w:tc>
      </w:tr>
      <w:tr w:rsidR="00876ED0" w:rsidRPr="00876ED0" w:rsidTr="00876ED0">
        <w:trPr>
          <w:tblCellSpacing w:w="15" w:type="dxa"/>
        </w:trPr>
        <w:tc>
          <w:tcPr>
            <w:tcW w:w="0" w:type="auto"/>
            <w:vAlign w:val="center"/>
            <w:hideMark/>
          </w:tcPr>
          <w:p w:rsidR="00876ED0" w:rsidRPr="00876ED0" w:rsidRDefault="00876ED0" w:rsidP="00876ED0">
            <w:pPr>
              <w:spacing w:before="100" w:beforeAutospacing="1" w:after="100" w:afterAutospacing="1"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 xml:space="preserve">Since enzymes act optimally at specific conditions of temperature and pH, it is important to maintain narrow range of conditions for best results. </w:t>
            </w:r>
          </w:p>
        </w:tc>
      </w:tr>
      <w:tr w:rsidR="00876ED0" w:rsidRPr="00876ED0" w:rsidTr="00876ED0">
        <w:trPr>
          <w:tblCellSpacing w:w="15" w:type="dxa"/>
        </w:trPr>
        <w:tc>
          <w:tcPr>
            <w:tcW w:w="0" w:type="auto"/>
            <w:vAlign w:val="center"/>
          </w:tcPr>
          <w:p w:rsidR="00876ED0" w:rsidRPr="00876ED0" w:rsidRDefault="00876ED0" w:rsidP="00876ED0">
            <w:pPr>
              <w:spacing w:before="100" w:beforeAutospacing="1" w:after="100" w:afterAutospacing="1" w:line="240" w:lineRule="auto"/>
              <w:rPr>
                <w:rFonts w:ascii="Times New Roman" w:eastAsia="Times New Roman" w:hAnsi="Times New Roman" w:cs="Times New Roman"/>
                <w:sz w:val="36"/>
                <w:szCs w:val="36"/>
                <w:lang w:eastAsia="en-IN"/>
              </w:rPr>
            </w:pPr>
            <w:bookmarkStart w:id="0" w:name="_GoBack"/>
            <w:bookmarkEnd w:id="0"/>
          </w:p>
        </w:tc>
      </w:tr>
      <w:tr w:rsidR="00876ED0" w:rsidRPr="00876ED0" w:rsidTr="00876ED0">
        <w:trPr>
          <w:tblCellSpacing w:w="15" w:type="dxa"/>
        </w:trPr>
        <w:tc>
          <w:tcPr>
            <w:tcW w:w="0" w:type="auto"/>
            <w:vAlign w:val="center"/>
            <w:hideMark/>
          </w:tcPr>
          <w:p w:rsidR="00876ED0" w:rsidRPr="00876ED0" w:rsidRDefault="00876ED0" w:rsidP="00876ED0">
            <w:pPr>
              <w:spacing w:after="0" w:line="240" w:lineRule="auto"/>
              <w:rPr>
                <w:rFonts w:ascii="Times New Roman" w:eastAsia="Times New Roman" w:hAnsi="Times New Roman" w:cs="Times New Roman"/>
                <w:sz w:val="36"/>
                <w:szCs w:val="36"/>
                <w:lang w:eastAsia="en-IN"/>
              </w:rPr>
            </w:pPr>
          </w:p>
        </w:tc>
      </w:tr>
      <w:tr w:rsidR="00876ED0" w:rsidRPr="00876ED0" w:rsidTr="00876ED0">
        <w:trPr>
          <w:tblCellSpacing w:w="15" w:type="dxa"/>
        </w:trPr>
        <w:tc>
          <w:tcPr>
            <w:tcW w:w="0" w:type="auto"/>
            <w:vAlign w:val="center"/>
            <w:hideMark/>
          </w:tcPr>
          <w:p w:rsidR="00876ED0" w:rsidRPr="00876ED0" w:rsidRDefault="00876ED0" w:rsidP="00876ED0">
            <w:pPr>
              <w:spacing w:after="0" w:line="240" w:lineRule="auto"/>
              <w:rPr>
                <w:rFonts w:ascii="Times New Roman" w:eastAsia="Times New Roman" w:hAnsi="Times New Roman" w:cs="Times New Roman"/>
                <w:sz w:val="36"/>
                <w:szCs w:val="36"/>
                <w:lang w:eastAsia="en-IN"/>
              </w:rPr>
            </w:pPr>
          </w:p>
        </w:tc>
      </w:tr>
      <w:tr w:rsidR="00876ED0" w:rsidRPr="00876ED0" w:rsidTr="00876ED0">
        <w:trPr>
          <w:tblCellSpacing w:w="15" w:type="dxa"/>
        </w:trPr>
        <w:tc>
          <w:tcPr>
            <w:tcW w:w="0" w:type="auto"/>
            <w:vAlign w:val="center"/>
            <w:hideMark/>
          </w:tcPr>
          <w:p w:rsidR="00876ED0" w:rsidRPr="00876ED0" w:rsidRDefault="00876ED0" w:rsidP="00876ED0">
            <w:pPr>
              <w:spacing w:before="100" w:beforeAutospacing="1" w:after="100" w:afterAutospacing="1"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 xml:space="preserve">The optimum process conditions for various enzymes vary. The table given below compares the best process conditions for these enzymes. </w:t>
            </w:r>
          </w:p>
        </w:tc>
      </w:tr>
      <w:tr w:rsidR="00876ED0" w:rsidRPr="00876ED0" w:rsidTr="00876ED0">
        <w:trPr>
          <w:tblCellSpacing w:w="15" w:type="dxa"/>
        </w:trPr>
        <w:tc>
          <w:tcPr>
            <w:tcW w:w="0" w:type="auto"/>
            <w:vAlign w:val="center"/>
            <w:hideMark/>
          </w:tcPr>
          <w:p w:rsidR="00876ED0" w:rsidRPr="00876ED0" w:rsidRDefault="00876ED0" w:rsidP="00876ED0">
            <w:pPr>
              <w:spacing w:after="0" w:line="240" w:lineRule="auto"/>
              <w:jc w:val="center"/>
              <w:rPr>
                <w:rFonts w:ascii="Times New Roman" w:eastAsia="Times New Roman" w:hAnsi="Times New Roman" w:cs="Times New Roman"/>
                <w:sz w:val="36"/>
                <w:szCs w:val="36"/>
                <w:lang w:eastAsia="en-IN"/>
              </w:rPr>
            </w:pPr>
            <w:r w:rsidRPr="00876ED0">
              <w:rPr>
                <w:rFonts w:ascii="Times New Roman" w:eastAsia="Times New Roman" w:hAnsi="Times New Roman" w:cs="Times New Roman"/>
                <w:noProof/>
                <w:sz w:val="36"/>
                <w:szCs w:val="36"/>
                <w:lang w:eastAsia="en-IN"/>
              </w:rPr>
              <w:drawing>
                <wp:inline distT="0" distB="0" distL="0" distR="0" wp14:anchorId="47ABF2FC" wp14:editId="2A9576C1">
                  <wp:extent cx="5610225" cy="1628775"/>
                  <wp:effectExtent l="0" t="0" r="9525" b="9525"/>
                  <wp:docPr id="2" name="Picture 2" descr="https://nptel.ac.in/content/storage2/courses/116102016/Flash/m2_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nptel.ac.in/content/storage2/courses/116102016/Flash/m2_12.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10225" cy="1628775"/>
                          </a:xfrm>
                          <a:prstGeom prst="rect">
                            <a:avLst/>
                          </a:prstGeom>
                          <a:noFill/>
                          <a:ln>
                            <a:noFill/>
                          </a:ln>
                        </pic:spPr>
                      </pic:pic>
                    </a:graphicData>
                  </a:graphic>
                </wp:inline>
              </w:drawing>
            </w:r>
          </w:p>
        </w:tc>
      </w:tr>
      <w:tr w:rsidR="00876ED0" w:rsidRPr="00876ED0" w:rsidTr="00876ED0">
        <w:trPr>
          <w:tblCellSpacing w:w="15" w:type="dxa"/>
        </w:trPr>
        <w:tc>
          <w:tcPr>
            <w:tcW w:w="0" w:type="auto"/>
            <w:vAlign w:val="center"/>
            <w:hideMark/>
          </w:tcPr>
          <w:p w:rsidR="00876ED0" w:rsidRPr="00876ED0" w:rsidRDefault="00876ED0" w:rsidP="00876ED0">
            <w:pPr>
              <w:spacing w:after="0"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 xml:space="preserve">Since grey cotton has poor absorbency, surfactants can be used to improve the wetting of fabric and dispersion of hydrophobic impurities. In general, anionic surfactants inhibit enzyme action. Non-ionic surfactants are generally preferred. </w:t>
            </w:r>
          </w:p>
        </w:tc>
      </w:tr>
      <w:tr w:rsidR="00876ED0" w:rsidRPr="00876ED0" w:rsidTr="00876ED0">
        <w:trPr>
          <w:tblCellSpacing w:w="15" w:type="dxa"/>
        </w:trPr>
        <w:tc>
          <w:tcPr>
            <w:tcW w:w="0" w:type="auto"/>
            <w:vAlign w:val="center"/>
            <w:hideMark/>
          </w:tcPr>
          <w:p w:rsidR="00876ED0" w:rsidRPr="00876ED0" w:rsidRDefault="00876ED0" w:rsidP="00876ED0">
            <w:pPr>
              <w:spacing w:before="100" w:beforeAutospacing="1" w:after="100" w:afterAutospacing="1" w:line="240" w:lineRule="auto"/>
              <w:rPr>
                <w:rFonts w:ascii="Times New Roman" w:eastAsia="Times New Roman" w:hAnsi="Times New Roman" w:cs="Times New Roman"/>
                <w:sz w:val="36"/>
                <w:szCs w:val="36"/>
                <w:lang w:eastAsia="en-IN"/>
              </w:rPr>
            </w:pPr>
          </w:p>
        </w:tc>
      </w:tr>
      <w:tr w:rsidR="00876ED0" w:rsidRPr="00876ED0" w:rsidTr="00876ED0">
        <w:trPr>
          <w:tblCellSpacing w:w="15" w:type="dxa"/>
        </w:trPr>
        <w:tc>
          <w:tcPr>
            <w:tcW w:w="0" w:type="auto"/>
            <w:vAlign w:val="center"/>
            <w:hideMark/>
          </w:tcPr>
          <w:tbl>
            <w:tblPr>
              <w:tblW w:w="10365" w:type="dxa"/>
              <w:jc w:val="center"/>
              <w:tblCellSpacing w:w="15" w:type="dxa"/>
              <w:tblCellMar>
                <w:top w:w="15" w:type="dxa"/>
                <w:left w:w="15" w:type="dxa"/>
                <w:bottom w:w="15" w:type="dxa"/>
                <w:right w:w="15" w:type="dxa"/>
              </w:tblCellMar>
              <w:tblLook w:val="04A0" w:firstRow="1" w:lastRow="0" w:firstColumn="1" w:lastColumn="0" w:noHBand="0" w:noVBand="1"/>
            </w:tblPr>
            <w:tblGrid>
              <w:gridCol w:w="10365"/>
            </w:tblGrid>
            <w:tr w:rsidR="00876ED0" w:rsidRPr="00876ED0">
              <w:trPr>
                <w:tblCellSpacing w:w="15" w:type="dxa"/>
                <w:jc w:val="center"/>
              </w:trPr>
              <w:tc>
                <w:tcPr>
                  <w:tcW w:w="0" w:type="auto"/>
                  <w:vAlign w:val="center"/>
                  <w:hideMark/>
                </w:tcPr>
                <w:p w:rsidR="00876ED0" w:rsidRPr="00876ED0" w:rsidRDefault="00876ED0" w:rsidP="00876ED0">
                  <w:pPr>
                    <w:spacing w:after="0" w:line="240" w:lineRule="auto"/>
                    <w:jc w:val="center"/>
                    <w:rPr>
                      <w:rFonts w:ascii="Times New Roman" w:eastAsia="Times New Roman" w:hAnsi="Times New Roman" w:cs="Times New Roman"/>
                      <w:sz w:val="36"/>
                      <w:szCs w:val="36"/>
                      <w:lang w:eastAsia="en-IN"/>
                    </w:rPr>
                  </w:pPr>
                </w:p>
              </w:tc>
            </w:tr>
            <w:tr w:rsidR="00876ED0" w:rsidRPr="00876ED0">
              <w:trPr>
                <w:tblCellSpacing w:w="15" w:type="dxa"/>
                <w:jc w:val="center"/>
              </w:trPr>
              <w:tc>
                <w:tcPr>
                  <w:tcW w:w="0" w:type="auto"/>
                  <w:vAlign w:val="center"/>
                  <w:hideMark/>
                </w:tcPr>
                <w:p w:rsidR="00876ED0" w:rsidRPr="00876ED0" w:rsidRDefault="00876ED0" w:rsidP="00876ED0">
                  <w:pPr>
                    <w:spacing w:before="100" w:beforeAutospacing="1" w:after="100" w:afterAutospacing="1" w:line="240" w:lineRule="auto"/>
                    <w:jc w:val="center"/>
                    <w:rPr>
                      <w:rFonts w:ascii="Times New Roman" w:eastAsia="Times New Roman" w:hAnsi="Times New Roman" w:cs="Times New Roman"/>
                      <w:sz w:val="36"/>
                      <w:szCs w:val="36"/>
                      <w:lang w:eastAsia="en-IN"/>
                    </w:rPr>
                  </w:pPr>
                </w:p>
              </w:tc>
            </w:tr>
          </w:tbl>
          <w:p w:rsidR="00876ED0" w:rsidRPr="00876ED0" w:rsidRDefault="00876ED0" w:rsidP="00876ED0">
            <w:pPr>
              <w:spacing w:after="0" w:line="240" w:lineRule="auto"/>
              <w:rPr>
                <w:rFonts w:ascii="Times New Roman" w:eastAsia="Times New Roman" w:hAnsi="Times New Roman" w:cs="Times New Roman"/>
                <w:sz w:val="36"/>
                <w:szCs w:val="36"/>
                <w:lang w:eastAsia="en-IN"/>
              </w:rPr>
            </w:pPr>
          </w:p>
        </w:tc>
      </w:tr>
      <w:tr w:rsidR="00876ED0" w:rsidRPr="00876ED0" w:rsidTr="00876ED0">
        <w:trPr>
          <w:tblCellSpacing w:w="15" w:type="dxa"/>
        </w:trPr>
        <w:tc>
          <w:tcPr>
            <w:tcW w:w="0" w:type="auto"/>
            <w:vAlign w:val="center"/>
            <w:hideMark/>
          </w:tcPr>
          <w:p w:rsidR="00876ED0" w:rsidRPr="00876ED0" w:rsidRDefault="00876ED0" w:rsidP="00876ED0">
            <w:pPr>
              <w:spacing w:before="100" w:beforeAutospacing="1" w:after="100" w:afterAutospacing="1"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 xml:space="preserve">Although traditionally enzymes are used under mild process conditions, genetic engineering has allowed development of robust enzymes which can be used at higher temperatures to increase the rate of </w:t>
            </w:r>
            <w:proofErr w:type="spellStart"/>
            <w:r w:rsidRPr="00876ED0">
              <w:rPr>
                <w:rFonts w:ascii="Times New Roman" w:eastAsia="Times New Roman" w:hAnsi="Times New Roman" w:cs="Times New Roman"/>
                <w:sz w:val="36"/>
                <w:szCs w:val="36"/>
                <w:lang w:eastAsia="en-IN"/>
              </w:rPr>
              <w:t>desizing</w:t>
            </w:r>
            <w:proofErr w:type="spellEnd"/>
            <w:r w:rsidRPr="00876ED0">
              <w:rPr>
                <w:rFonts w:ascii="Times New Roman" w:eastAsia="Times New Roman" w:hAnsi="Times New Roman" w:cs="Times New Roman"/>
                <w:sz w:val="36"/>
                <w:szCs w:val="36"/>
                <w:lang w:eastAsia="en-IN"/>
              </w:rPr>
              <w:t xml:space="preserve">. </w:t>
            </w:r>
          </w:p>
        </w:tc>
      </w:tr>
      <w:tr w:rsidR="00876ED0" w:rsidRPr="00876ED0" w:rsidTr="00876ED0">
        <w:trPr>
          <w:tblCellSpacing w:w="15" w:type="dxa"/>
        </w:trPr>
        <w:tc>
          <w:tcPr>
            <w:tcW w:w="0" w:type="auto"/>
            <w:vAlign w:val="center"/>
            <w:hideMark/>
          </w:tcPr>
          <w:p w:rsidR="00876ED0" w:rsidRPr="00876ED0" w:rsidRDefault="00876ED0" w:rsidP="00876ED0">
            <w:pPr>
              <w:spacing w:after="0" w:line="240" w:lineRule="auto"/>
              <w:rPr>
                <w:rFonts w:ascii="Times New Roman" w:eastAsia="Times New Roman" w:hAnsi="Times New Roman" w:cs="Times New Roman"/>
                <w:b/>
                <w:bCs/>
                <w:sz w:val="36"/>
                <w:szCs w:val="36"/>
                <w:u w:val="single"/>
                <w:lang w:eastAsia="en-IN"/>
              </w:rPr>
            </w:pPr>
            <w:r w:rsidRPr="00876ED0">
              <w:rPr>
                <w:rFonts w:ascii="Times New Roman" w:eastAsia="Times New Roman" w:hAnsi="Times New Roman" w:cs="Times New Roman"/>
                <w:b/>
                <w:bCs/>
                <w:sz w:val="36"/>
                <w:szCs w:val="36"/>
                <w:u w:val="single"/>
                <w:lang w:eastAsia="en-IN"/>
              </w:rPr>
              <w:t xml:space="preserve">High temperature enzymatic </w:t>
            </w:r>
            <w:proofErr w:type="spellStart"/>
            <w:r w:rsidRPr="00876ED0">
              <w:rPr>
                <w:rFonts w:ascii="Times New Roman" w:eastAsia="Times New Roman" w:hAnsi="Times New Roman" w:cs="Times New Roman"/>
                <w:b/>
                <w:bCs/>
                <w:sz w:val="36"/>
                <w:szCs w:val="36"/>
                <w:u w:val="single"/>
                <w:lang w:eastAsia="en-IN"/>
              </w:rPr>
              <w:t>desizing</w:t>
            </w:r>
            <w:proofErr w:type="spellEnd"/>
            <w:r w:rsidRPr="00876ED0">
              <w:rPr>
                <w:rFonts w:ascii="Times New Roman" w:eastAsia="Times New Roman" w:hAnsi="Times New Roman" w:cs="Times New Roman"/>
                <w:b/>
                <w:bCs/>
                <w:sz w:val="36"/>
                <w:szCs w:val="36"/>
                <w:u w:val="single"/>
                <w:lang w:eastAsia="en-IN"/>
              </w:rPr>
              <w:t xml:space="preserve"> :</w:t>
            </w:r>
          </w:p>
          <w:p w:rsidR="00876ED0" w:rsidRPr="00876ED0" w:rsidRDefault="00876ED0" w:rsidP="00876ED0">
            <w:pPr>
              <w:spacing w:after="0" w:line="240" w:lineRule="auto"/>
              <w:rPr>
                <w:rFonts w:ascii="Times New Roman" w:eastAsia="Times New Roman" w:hAnsi="Times New Roman" w:cs="Times New Roman"/>
                <w:sz w:val="36"/>
                <w:szCs w:val="36"/>
                <w:lang w:eastAsia="en-IN"/>
              </w:rPr>
            </w:pPr>
          </w:p>
        </w:tc>
      </w:tr>
      <w:tr w:rsidR="00876ED0" w:rsidRPr="00876ED0" w:rsidTr="00876ED0">
        <w:trPr>
          <w:tblCellSpacing w:w="15" w:type="dxa"/>
        </w:trPr>
        <w:tc>
          <w:tcPr>
            <w:tcW w:w="0" w:type="auto"/>
            <w:vAlign w:val="center"/>
            <w:hideMark/>
          </w:tcPr>
          <w:p w:rsidR="00876ED0" w:rsidRPr="00876ED0" w:rsidRDefault="002F3378" w:rsidP="00876ED0">
            <w:pPr>
              <w:spacing w:before="100" w:beforeAutospacing="1" w:after="100" w:afterAutospacing="1" w:line="240" w:lineRule="auto"/>
              <w:rPr>
                <w:rFonts w:ascii="Times New Roman" w:eastAsia="Times New Roman" w:hAnsi="Times New Roman" w:cs="Times New Roman"/>
                <w:sz w:val="36"/>
                <w:szCs w:val="36"/>
                <w:lang w:eastAsia="en-IN"/>
              </w:rPr>
            </w:pPr>
            <w:r>
              <w:rPr>
                <w:rFonts w:ascii="Times New Roman" w:eastAsia="Times New Roman" w:hAnsi="Times New Roman" w:cs="Times New Roman"/>
                <w:sz w:val="36"/>
                <w:szCs w:val="36"/>
                <w:lang w:eastAsia="en-IN"/>
              </w:rPr>
              <w:t xml:space="preserve">        </w:t>
            </w:r>
            <w:proofErr w:type="spellStart"/>
            <w:r w:rsidR="00876ED0" w:rsidRPr="00876ED0">
              <w:rPr>
                <w:rFonts w:ascii="Times New Roman" w:eastAsia="Times New Roman" w:hAnsi="Times New Roman" w:cs="Times New Roman"/>
                <w:sz w:val="36"/>
                <w:szCs w:val="36"/>
                <w:lang w:eastAsia="en-IN"/>
              </w:rPr>
              <w:t>Novozymes</w:t>
            </w:r>
            <w:proofErr w:type="spellEnd"/>
            <w:r w:rsidR="00876ED0" w:rsidRPr="00876ED0">
              <w:rPr>
                <w:rFonts w:ascii="Times New Roman" w:eastAsia="Times New Roman" w:hAnsi="Times New Roman" w:cs="Times New Roman"/>
                <w:sz w:val="36"/>
                <w:szCs w:val="36"/>
                <w:lang w:eastAsia="en-IN"/>
              </w:rPr>
              <w:t xml:space="preserve">, an enzyme producing major, introduced an alkaline amylase with a broad activity spectrum, capable of application over the pH range 5-10 and from 20-85°C. This has enabled combined </w:t>
            </w:r>
            <w:proofErr w:type="spellStart"/>
            <w:r w:rsidR="00876ED0" w:rsidRPr="00876ED0">
              <w:rPr>
                <w:rFonts w:ascii="Times New Roman" w:eastAsia="Times New Roman" w:hAnsi="Times New Roman" w:cs="Times New Roman"/>
                <w:sz w:val="36"/>
                <w:szCs w:val="36"/>
                <w:lang w:eastAsia="en-IN"/>
              </w:rPr>
              <w:t>desizing</w:t>
            </w:r>
            <w:proofErr w:type="spellEnd"/>
            <w:r w:rsidR="00876ED0" w:rsidRPr="00876ED0">
              <w:rPr>
                <w:rFonts w:ascii="Times New Roman" w:eastAsia="Times New Roman" w:hAnsi="Times New Roman" w:cs="Times New Roman"/>
                <w:sz w:val="36"/>
                <w:szCs w:val="36"/>
                <w:lang w:eastAsia="en-IN"/>
              </w:rPr>
              <w:t xml:space="preserve"> and </w:t>
            </w:r>
            <w:proofErr w:type="spellStart"/>
            <w:r w:rsidR="00876ED0" w:rsidRPr="00876ED0">
              <w:rPr>
                <w:rFonts w:ascii="Times New Roman" w:eastAsia="Times New Roman" w:hAnsi="Times New Roman" w:cs="Times New Roman"/>
                <w:sz w:val="36"/>
                <w:szCs w:val="36"/>
                <w:lang w:eastAsia="en-IN"/>
              </w:rPr>
              <w:t>bioscouring</w:t>
            </w:r>
            <w:proofErr w:type="spellEnd"/>
            <w:r w:rsidR="00876ED0" w:rsidRPr="00876ED0">
              <w:rPr>
                <w:rFonts w:ascii="Times New Roman" w:eastAsia="Times New Roman" w:hAnsi="Times New Roman" w:cs="Times New Roman"/>
                <w:sz w:val="36"/>
                <w:szCs w:val="36"/>
                <w:lang w:eastAsia="en-IN"/>
              </w:rPr>
              <w:t xml:space="preserve"> to achieve commercial acceptance in a number of textile mills. They have also developed enzymes for use in high temperature. The details are given below: </w:t>
            </w:r>
          </w:p>
        </w:tc>
      </w:tr>
      <w:tr w:rsidR="00876ED0" w:rsidRPr="00876ED0" w:rsidTr="00876ED0">
        <w:trPr>
          <w:tblCellSpacing w:w="15" w:type="dxa"/>
        </w:trPr>
        <w:tc>
          <w:tcPr>
            <w:tcW w:w="0" w:type="auto"/>
            <w:vAlign w:val="center"/>
            <w:hideMark/>
          </w:tcPr>
          <w:p w:rsidR="002F3378" w:rsidRDefault="002F3378" w:rsidP="00876ED0">
            <w:pPr>
              <w:spacing w:after="0" w:line="240" w:lineRule="auto"/>
              <w:rPr>
                <w:rFonts w:ascii="Times New Roman" w:eastAsia="Times New Roman" w:hAnsi="Times New Roman" w:cs="Times New Roman"/>
                <w:b/>
                <w:bCs/>
                <w:sz w:val="36"/>
                <w:szCs w:val="36"/>
                <w:lang w:eastAsia="en-IN"/>
              </w:rPr>
            </w:pPr>
          </w:p>
          <w:p w:rsidR="00876ED0" w:rsidRPr="00876ED0" w:rsidRDefault="00876ED0" w:rsidP="00876ED0">
            <w:pPr>
              <w:spacing w:after="0" w:line="240" w:lineRule="auto"/>
              <w:rPr>
                <w:rFonts w:ascii="Times New Roman" w:eastAsia="Times New Roman" w:hAnsi="Times New Roman" w:cs="Times New Roman"/>
                <w:sz w:val="36"/>
                <w:szCs w:val="36"/>
                <w:lang w:eastAsia="en-IN"/>
              </w:rPr>
            </w:pPr>
            <w:proofErr w:type="spellStart"/>
            <w:r w:rsidRPr="00876ED0">
              <w:rPr>
                <w:rFonts w:ascii="Times New Roman" w:eastAsia="Times New Roman" w:hAnsi="Times New Roman" w:cs="Times New Roman"/>
                <w:b/>
                <w:bCs/>
                <w:sz w:val="36"/>
                <w:szCs w:val="36"/>
                <w:lang w:eastAsia="en-IN"/>
              </w:rPr>
              <w:t>Aquazym</w:t>
            </w:r>
            <w:proofErr w:type="spellEnd"/>
            <w:r w:rsidRPr="00876ED0">
              <w:rPr>
                <w:rFonts w:ascii="Times New Roman" w:eastAsia="Times New Roman" w:hAnsi="Times New Roman" w:cs="Times New Roman"/>
                <w:b/>
                <w:bCs/>
                <w:sz w:val="36"/>
                <w:szCs w:val="36"/>
                <w:lang w:eastAsia="en-IN"/>
              </w:rPr>
              <w:t xml:space="preserve">® PS ( </w:t>
            </w:r>
            <w:proofErr w:type="spellStart"/>
            <w:r w:rsidRPr="00876ED0">
              <w:rPr>
                <w:rFonts w:ascii="Times New Roman" w:eastAsia="Times New Roman" w:hAnsi="Times New Roman" w:cs="Times New Roman"/>
                <w:b/>
                <w:bCs/>
                <w:sz w:val="36"/>
                <w:szCs w:val="36"/>
                <w:lang w:eastAsia="en-IN"/>
              </w:rPr>
              <w:t>Novozymes</w:t>
            </w:r>
            <w:proofErr w:type="spellEnd"/>
            <w:r w:rsidRPr="00876ED0">
              <w:rPr>
                <w:rFonts w:ascii="Times New Roman" w:eastAsia="Times New Roman" w:hAnsi="Times New Roman" w:cs="Times New Roman"/>
                <w:b/>
                <w:bCs/>
                <w:sz w:val="36"/>
                <w:szCs w:val="36"/>
                <w:lang w:eastAsia="en-IN"/>
              </w:rPr>
              <w:t>)</w:t>
            </w:r>
          </w:p>
        </w:tc>
      </w:tr>
      <w:tr w:rsidR="00876ED0" w:rsidRPr="00876ED0" w:rsidTr="00876ED0">
        <w:trPr>
          <w:tblCellSpacing w:w="15" w:type="dxa"/>
        </w:trPr>
        <w:tc>
          <w:tcPr>
            <w:tcW w:w="0" w:type="auto"/>
            <w:vAlign w:val="center"/>
            <w:hideMark/>
          </w:tcPr>
          <w:p w:rsidR="00876ED0" w:rsidRPr="00876ED0" w:rsidRDefault="00876ED0" w:rsidP="00876ED0">
            <w:pPr>
              <w:spacing w:after="0"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 xml:space="preserve">A heat-stable alpha-amylase used in high-temperature continuous </w:t>
            </w:r>
            <w:proofErr w:type="spellStart"/>
            <w:r w:rsidRPr="00876ED0">
              <w:rPr>
                <w:rFonts w:ascii="Times New Roman" w:eastAsia="Times New Roman" w:hAnsi="Times New Roman" w:cs="Times New Roman"/>
                <w:sz w:val="36"/>
                <w:szCs w:val="36"/>
                <w:lang w:eastAsia="en-IN"/>
              </w:rPr>
              <w:t>desizing</w:t>
            </w:r>
            <w:proofErr w:type="spellEnd"/>
            <w:r w:rsidRPr="00876ED0">
              <w:rPr>
                <w:rFonts w:ascii="Times New Roman" w:eastAsia="Times New Roman" w:hAnsi="Times New Roman" w:cs="Times New Roman"/>
                <w:sz w:val="36"/>
                <w:szCs w:val="36"/>
                <w:lang w:eastAsia="en-IN"/>
              </w:rPr>
              <w:t xml:space="preserve"> processes (Pad Steam). </w:t>
            </w:r>
          </w:p>
        </w:tc>
      </w:tr>
      <w:tr w:rsidR="00876ED0" w:rsidRPr="00876ED0" w:rsidTr="00876ED0">
        <w:trPr>
          <w:tblCellSpacing w:w="15" w:type="dxa"/>
        </w:trPr>
        <w:tc>
          <w:tcPr>
            <w:tcW w:w="0" w:type="auto"/>
            <w:vAlign w:val="center"/>
            <w:hideMark/>
          </w:tcPr>
          <w:p w:rsidR="00876ED0" w:rsidRPr="00876ED0" w:rsidRDefault="00876ED0" w:rsidP="00876ED0">
            <w:pPr>
              <w:spacing w:after="0" w:line="240" w:lineRule="auto"/>
              <w:rPr>
                <w:rFonts w:ascii="Times New Roman" w:eastAsia="Times New Roman" w:hAnsi="Times New Roman" w:cs="Times New Roman"/>
                <w:sz w:val="36"/>
                <w:szCs w:val="36"/>
                <w:lang w:eastAsia="en-IN"/>
              </w:rPr>
            </w:pPr>
            <w:proofErr w:type="spellStart"/>
            <w:r w:rsidRPr="00876ED0">
              <w:rPr>
                <w:rFonts w:ascii="Times New Roman" w:eastAsia="Times New Roman" w:hAnsi="Times New Roman" w:cs="Times New Roman"/>
                <w:b/>
                <w:bCs/>
                <w:sz w:val="36"/>
                <w:szCs w:val="36"/>
                <w:lang w:eastAsia="en-IN"/>
              </w:rPr>
              <w:t>Aquazym</w:t>
            </w:r>
            <w:proofErr w:type="spellEnd"/>
            <w:r w:rsidRPr="00876ED0">
              <w:rPr>
                <w:rFonts w:ascii="Times New Roman" w:eastAsia="Times New Roman" w:hAnsi="Times New Roman" w:cs="Times New Roman"/>
                <w:b/>
                <w:bCs/>
                <w:sz w:val="36"/>
                <w:szCs w:val="36"/>
                <w:lang w:eastAsia="en-IN"/>
              </w:rPr>
              <w:t xml:space="preserve">® SD ( </w:t>
            </w:r>
            <w:proofErr w:type="spellStart"/>
            <w:r w:rsidRPr="00876ED0">
              <w:rPr>
                <w:rFonts w:ascii="Times New Roman" w:eastAsia="Times New Roman" w:hAnsi="Times New Roman" w:cs="Times New Roman"/>
                <w:b/>
                <w:bCs/>
                <w:sz w:val="36"/>
                <w:szCs w:val="36"/>
                <w:lang w:eastAsia="en-IN"/>
              </w:rPr>
              <w:t>Novozymes</w:t>
            </w:r>
            <w:proofErr w:type="spellEnd"/>
            <w:r w:rsidRPr="00876ED0">
              <w:rPr>
                <w:rFonts w:ascii="Times New Roman" w:eastAsia="Times New Roman" w:hAnsi="Times New Roman" w:cs="Times New Roman"/>
                <w:b/>
                <w:bCs/>
                <w:sz w:val="36"/>
                <w:szCs w:val="36"/>
                <w:lang w:eastAsia="en-IN"/>
              </w:rPr>
              <w:t>)</w:t>
            </w:r>
          </w:p>
        </w:tc>
      </w:tr>
      <w:tr w:rsidR="00876ED0" w:rsidRPr="00876ED0" w:rsidTr="00876ED0">
        <w:trPr>
          <w:tblCellSpacing w:w="15" w:type="dxa"/>
        </w:trPr>
        <w:tc>
          <w:tcPr>
            <w:tcW w:w="0" w:type="auto"/>
            <w:vAlign w:val="center"/>
            <w:hideMark/>
          </w:tcPr>
          <w:p w:rsidR="00876ED0" w:rsidRPr="00876ED0" w:rsidRDefault="00876ED0" w:rsidP="00876ED0">
            <w:pPr>
              <w:spacing w:before="100" w:beforeAutospacing="1" w:after="100" w:afterAutospacing="1"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 xml:space="preserve">It is a flexible amylase that works well at broader pH and temperature ranges than conventional amylases </w:t>
            </w:r>
          </w:p>
        </w:tc>
      </w:tr>
      <w:tr w:rsidR="00876ED0" w:rsidRPr="00876ED0" w:rsidTr="00876ED0">
        <w:trPr>
          <w:tblCellSpacing w:w="15" w:type="dxa"/>
        </w:trPr>
        <w:tc>
          <w:tcPr>
            <w:tcW w:w="0" w:type="auto"/>
            <w:vAlign w:val="center"/>
            <w:hideMark/>
          </w:tcPr>
          <w:tbl>
            <w:tblPr>
              <w:tblW w:w="0" w:type="auto"/>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280"/>
              <w:gridCol w:w="1515"/>
              <w:gridCol w:w="1080"/>
              <w:gridCol w:w="1811"/>
              <w:gridCol w:w="1530"/>
              <w:gridCol w:w="1800"/>
            </w:tblGrid>
            <w:tr w:rsidR="00876ED0" w:rsidRPr="00876ED0" w:rsidTr="00876ED0">
              <w:trPr>
                <w:tblCellSpacing w:w="0" w:type="dxa"/>
                <w:jc w:val="center"/>
              </w:trPr>
              <w:tc>
                <w:tcPr>
                  <w:tcW w:w="2280" w:type="dxa"/>
                  <w:tcBorders>
                    <w:top w:val="outset" w:sz="6" w:space="0" w:color="auto"/>
                    <w:left w:val="outset" w:sz="6" w:space="0" w:color="auto"/>
                    <w:bottom w:val="outset" w:sz="6" w:space="0" w:color="auto"/>
                    <w:right w:val="outset" w:sz="6" w:space="0" w:color="auto"/>
                  </w:tcBorders>
                  <w:vAlign w:val="center"/>
                  <w:hideMark/>
                </w:tcPr>
                <w:p w:rsidR="00876ED0" w:rsidRPr="00876ED0" w:rsidRDefault="00876ED0" w:rsidP="00876ED0">
                  <w:pPr>
                    <w:spacing w:before="100" w:beforeAutospacing="1" w:after="100" w:afterAutospacing="1" w:line="240" w:lineRule="auto"/>
                    <w:jc w:val="center"/>
                    <w:rPr>
                      <w:rFonts w:ascii="Times New Roman" w:eastAsia="Times New Roman" w:hAnsi="Times New Roman" w:cs="Times New Roman"/>
                      <w:sz w:val="36"/>
                      <w:szCs w:val="36"/>
                      <w:lang w:eastAsia="en-IN"/>
                    </w:rPr>
                  </w:pPr>
                  <w:r w:rsidRPr="00876ED0">
                    <w:rPr>
                      <w:rFonts w:ascii="Times New Roman" w:eastAsia="Times New Roman" w:hAnsi="Times New Roman" w:cs="Times New Roman"/>
                      <w:b/>
                      <w:bCs/>
                      <w:sz w:val="36"/>
                      <w:szCs w:val="36"/>
                      <w:lang w:eastAsia="en-IN"/>
                    </w:rPr>
                    <w:lastRenderedPageBreak/>
                    <w:t>Enzyme product</w:t>
                  </w:r>
                </w:p>
              </w:tc>
              <w:tc>
                <w:tcPr>
                  <w:tcW w:w="1515" w:type="dxa"/>
                  <w:tcBorders>
                    <w:top w:val="outset" w:sz="6" w:space="0" w:color="auto"/>
                    <w:left w:val="outset" w:sz="6" w:space="0" w:color="auto"/>
                    <w:bottom w:val="outset" w:sz="6" w:space="0" w:color="auto"/>
                    <w:right w:val="outset" w:sz="6" w:space="0" w:color="auto"/>
                  </w:tcBorders>
                  <w:vAlign w:val="center"/>
                  <w:hideMark/>
                </w:tcPr>
                <w:p w:rsidR="00876ED0" w:rsidRPr="00876ED0" w:rsidRDefault="00876ED0" w:rsidP="00876ED0">
                  <w:pPr>
                    <w:spacing w:before="100" w:beforeAutospacing="1" w:after="100" w:afterAutospacing="1" w:line="240" w:lineRule="auto"/>
                    <w:jc w:val="center"/>
                    <w:rPr>
                      <w:rFonts w:ascii="Times New Roman" w:eastAsia="Times New Roman" w:hAnsi="Times New Roman" w:cs="Times New Roman"/>
                      <w:sz w:val="36"/>
                      <w:szCs w:val="36"/>
                      <w:lang w:eastAsia="en-IN"/>
                    </w:rPr>
                  </w:pPr>
                  <w:r w:rsidRPr="00876ED0">
                    <w:rPr>
                      <w:rFonts w:ascii="Times New Roman" w:eastAsia="Times New Roman" w:hAnsi="Times New Roman" w:cs="Times New Roman"/>
                      <w:b/>
                      <w:bCs/>
                      <w:sz w:val="36"/>
                      <w:szCs w:val="36"/>
                      <w:lang w:eastAsia="en-IN"/>
                    </w:rPr>
                    <w:t>Temp. (°C)</w:t>
                  </w:r>
                </w:p>
              </w:tc>
              <w:tc>
                <w:tcPr>
                  <w:tcW w:w="1080" w:type="dxa"/>
                  <w:tcBorders>
                    <w:top w:val="outset" w:sz="6" w:space="0" w:color="auto"/>
                    <w:left w:val="outset" w:sz="6" w:space="0" w:color="auto"/>
                    <w:bottom w:val="outset" w:sz="6" w:space="0" w:color="auto"/>
                    <w:right w:val="outset" w:sz="6" w:space="0" w:color="auto"/>
                  </w:tcBorders>
                  <w:vAlign w:val="center"/>
                  <w:hideMark/>
                </w:tcPr>
                <w:p w:rsidR="00876ED0" w:rsidRPr="00876ED0" w:rsidRDefault="00876ED0" w:rsidP="00876ED0">
                  <w:pPr>
                    <w:spacing w:before="100" w:beforeAutospacing="1" w:after="100" w:afterAutospacing="1" w:line="240" w:lineRule="auto"/>
                    <w:jc w:val="center"/>
                    <w:rPr>
                      <w:rFonts w:ascii="Times New Roman" w:eastAsia="Times New Roman" w:hAnsi="Times New Roman" w:cs="Times New Roman"/>
                      <w:sz w:val="36"/>
                      <w:szCs w:val="36"/>
                      <w:lang w:eastAsia="en-IN"/>
                    </w:rPr>
                  </w:pPr>
                  <w:r w:rsidRPr="00876ED0">
                    <w:rPr>
                      <w:rFonts w:ascii="Times New Roman" w:eastAsia="Times New Roman" w:hAnsi="Times New Roman" w:cs="Times New Roman"/>
                      <w:b/>
                      <w:bCs/>
                      <w:sz w:val="36"/>
                      <w:szCs w:val="36"/>
                      <w:lang w:eastAsia="en-IN"/>
                    </w:rPr>
                    <w:t>pH</w:t>
                  </w:r>
                </w:p>
              </w:tc>
              <w:tc>
                <w:tcPr>
                  <w:tcW w:w="1530" w:type="dxa"/>
                  <w:tcBorders>
                    <w:top w:val="outset" w:sz="6" w:space="0" w:color="auto"/>
                    <w:left w:val="outset" w:sz="6" w:space="0" w:color="auto"/>
                    <w:bottom w:val="outset" w:sz="6" w:space="0" w:color="auto"/>
                    <w:right w:val="outset" w:sz="6" w:space="0" w:color="auto"/>
                  </w:tcBorders>
                  <w:vAlign w:val="center"/>
                  <w:hideMark/>
                </w:tcPr>
                <w:p w:rsidR="00876ED0" w:rsidRPr="00876ED0" w:rsidRDefault="00876ED0" w:rsidP="00876ED0">
                  <w:pPr>
                    <w:spacing w:before="100" w:beforeAutospacing="1" w:after="100" w:afterAutospacing="1" w:line="240" w:lineRule="auto"/>
                    <w:jc w:val="center"/>
                    <w:rPr>
                      <w:rFonts w:ascii="Times New Roman" w:eastAsia="Times New Roman" w:hAnsi="Times New Roman" w:cs="Times New Roman"/>
                      <w:sz w:val="36"/>
                      <w:szCs w:val="36"/>
                      <w:lang w:eastAsia="en-IN"/>
                    </w:rPr>
                  </w:pPr>
                  <w:r w:rsidRPr="00876ED0">
                    <w:rPr>
                      <w:rFonts w:ascii="Times New Roman" w:eastAsia="Times New Roman" w:hAnsi="Times New Roman" w:cs="Times New Roman"/>
                      <w:b/>
                      <w:bCs/>
                      <w:sz w:val="36"/>
                      <w:szCs w:val="36"/>
                      <w:lang w:eastAsia="en-IN"/>
                    </w:rPr>
                    <w:t>Continuous</w:t>
                  </w:r>
                </w:p>
              </w:tc>
              <w:tc>
                <w:tcPr>
                  <w:tcW w:w="1530" w:type="dxa"/>
                  <w:tcBorders>
                    <w:top w:val="outset" w:sz="6" w:space="0" w:color="auto"/>
                    <w:left w:val="outset" w:sz="6" w:space="0" w:color="auto"/>
                    <w:bottom w:val="outset" w:sz="6" w:space="0" w:color="auto"/>
                    <w:right w:val="outset" w:sz="6" w:space="0" w:color="auto"/>
                  </w:tcBorders>
                  <w:vAlign w:val="center"/>
                  <w:hideMark/>
                </w:tcPr>
                <w:p w:rsidR="00876ED0" w:rsidRPr="00876ED0" w:rsidRDefault="00876ED0" w:rsidP="00876ED0">
                  <w:pPr>
                    <w:spacing w:before="100" w:beforeAutospacing="1" w:after="100" w:afterAutospacing="1" w:line="240" w:lineRule="auto"/>
                    <w:jc w:val="center"/>
                    <w:rPr>
                      <w:rFonts w:ascii="Times New Roman" w:eastAsia="Times New Roman" w:hAnsi="Times New Roman" w:cs="Times New Roman"/>
                      <w:sz w:val="36"/>
                      <w:szCs w:val="36"/>
                      <w:lang w:eastAsia="en-IN"/>
                    </w:rPr>
                  </w:pPr>
                  <w:r w:rsidRPr="00876ED0">
                    <w:rPr>
                      <w:rFonts w:ascii="Times New Roman" w:eastAsia="Times New Roman" w:hAnsi="Times New Roman" w:cs="Times New Roman"/>
                      <w:b/>
                      <w:bCs/>
                      <w:sz w:val="36"/>
                      <w:szCs w:val="36"/>
                      <w:lang w:eastAsia="en-IN"/>
                    </w:rPr>
                    <w:t>Pad-roll</w:t>
                  </w:r>
                </w:p>
              </w:tc>
              <w:tc>
                <w:tcPr>
                  <w:tcW w:w="1800" w:type="dxa"/>
                  <w:tcBorders>
                    <w:top w:val="outset" w:sz="6" w:space="0" w:color="auto"/>
                    <w:left w:val="outset" w:sz="6" w:space="0" w:color="auto"/>
                    <w:bottom w:val="outset" w:sz="6" w:space="0" w:color="auto"/>
                    <w:right w:val="outset" w:sz="6" w:space="0" w:color="auto"/>
                  </w:tcBorders>
                  <w:vAlign w:val="center"/>
                  <w:hideMark/>
                </w:tcPr>
                <w:p w:rsidR="00876ED0" w:rsidRPr="00876ED0" w:rsidRDefault="00876ED0" w:rsidP="00876ED0">
                  <w:pPr>
                    <w:spacing w:before="100" w:beforeAutospacing="1" w:after="100" w:afterAutospacing="1" w:line="240" w:lineRule="auto"/>
                    <w:jc w:val="center"/>
                    <w:rPr>
                      <w:rFonts w:ascii="Times New Roman" w:eastAsia="Times New Roman" w:hAnsi="Times New Roman" w:cs="Times New Roman"/>
                      <w:sz w:val="36"/>
                      <w:szCs w:val="36"/>
                      <w:lang w:eastAsia="en-IN"/>
                    </w:rPr>
                  </w:pPr>
                  <w:r w:rsidRPr="00876ED0">
                    <w:rPr>
                      <w:rFonts w:ascii="Times New Roman" w:eastAsia="Times New Roman" w:hAnsi="Times New Roman" w:cs="Times New Roman"/>
                      <w:b/>
                      <w:bCs/>
                      <w:sz w:val="36"/>
                      <w:szCs w:val="36"/>
                      <w:lang w:eastAsia="en-IN"/>
                    </w:rPr>
                    <w:t>Jet, jig, winch</w:t>
                  </w:r>
                </w:p>
              </w:tc>
            </w:tr>
            <w:tr w:rsidR="00876ED0" w:rsidRPr="00876ED0" w:rsidTr="00876ED0">
              <w:trPr>
                <w:tblCellSpacing w:w="0" w:type="dxa"/>
                <w:jc w:val="center"/>
              </w:trPr>
              <w:tc>
                <w:tcPr>
                  <w:tcW w:w="2280" w:type="dxa"/>
                  <w:tcBorders>
                    <w:top w:val="outset" w:sz="6" w:space="0" w:color="auto"/>
                    <w:left w:val="outset" w:sz="6" w:space="0" w:color="auto"/>
                    <w:bottom w:val="outset" w:sz="6" w:space="0" w:color="auto"/>
                    <w:right w:val="outset" w:sz="6" w:space="0" w:color="auto"/>
                  </w:tcBorders>
                  <w:vAlign w:val="center"/>
                  <w:hideMark/>
                </w:tcPr>
                <w:p w:rsidR="00876ED0" w:rsidRPr="00876ED0" w:rsidRDefault="00876ED0" w:rsidP="00876ED0">
                  <w:pPr>
                    <w:spacing w:before="100" w:beforeAutospacing="1" w:after="100" w:afterAutospacing="1" w:line="240" w:lineRule="auto"/>
                    <w:jc w:val="center"/>
                    <w:rPr>
                      <w:rFonts w:ascii="Times New Roman" w:eastAsia="Times New Roman" w:hAnsi="Times New Roman" w:cs="Times New Roman"/>
                      <w:sz w:val="36"/>
                      <w:szCs w:val="36"/>
                      <w:lang w:eastAsia="en-IN"/>
                    </w:rPr>
                  </w:pPr>
                  <w:proofErr w:type="spellStart"/>
                  <w:r w:rsidRPr="00876ED0">
                    <w:rPr>
                      <w:rFonts w:ascii="Times New Roman" w:eastAsia="Times New Roman" w:hAnsi="Times New Roman" w:cs="Times New Roman"/>
                      <w:sz w:val="36"/>
                      <w:szCs w:val="36"/>
                      <w:lang w:eastAsia="en-IN"/>
                    </w:rPr>
                    <w:t>Aquazym</w:t>
                  </w:r>
                  <w:proofErr w:type="spellEnd"/>
                  <w:r w:rsidRPr="00876ED0">
                    <w:rPr>
                      <w:rFonts w:ascii="Times New Roman" w:eastAsia="Times New Roman" w:hAnsi="Times New Roman" w:cs="Times New Roman"/>
                      <w:sz w:val="36"/>
                      <w:szCs w:val="36"/>
                      <w:lang w:eastAsia="en-IN"/>
                    </w:rPr>
                    <w:t xml:space="preserve">® PS </w:t>
                  </w:r>
                </w:p>
              </w:tc>
              <w:tc>
                <w:tcPr>
                  <w:tcW w:w="1515" w:type="dxa"/>
                  <w:tcBorders>
                    <w:top w:val="outset" w:sz="6" w:space="0" w:color="auto"/>
                    <w:left w:val="outset" w:sz="6" w:space="0" w:color="auto"/>
                    <w:bottom w:val="outset" w:sz="6" w:space="0" w:color="auto"/>
                    <w:right w:val="outset" w:sz="6" w:space="0" w:color="auto"/>
                  </w:tcBorders>
                  <w:vAlign w:val="center"/>
                  <w:hideMark/>
                </w:tcPr>
                <w:p w:rsidR="00876ED0" w:rsidRPr="00876ED0" w:rsidRDefault="00876ED0" w:rsidP="00876ED0">
                  <w:pPr>
                    <w:spacing w:before="100" w:beforeAutospacing="1" w:after="100" w:afterAutospacing="1" w:line="240" w:lineRule="auto"/>
                    <w:jc w:val="center"/>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 xml:space="preserve">85-115 </w:t>
                  </w:r>
                </w:p>
              </w:tc>
              <w:tc>
                <w:tcPr>
                  <w:tcW w:w="1080" w:type="dxa"/>
                  <w:tcBorders>
                    <w:top w:val="outset" w:sz="6" w:space="0" w:color="auto"/>
                    <w:left w:val="outset" w:sz="6" w:space="0" w:color="auto"/>
                    <w:bottom w:val="outset" w:sz="6" w:space="0" w:color="auto"/>
                    <w:right w:val="outset" w:sz="6" w:space="0" w:color="auto"/>
                  </w:tcBorders>
                  <w:vAlign w:val="center"/>
                  <w:hideMark/>
                </w:tcPr>
                <w:p w:rsidR="00876ED0" w:rsidRPr="00876ED0" w:rsidRDefault="00876ED0" w:rsidP="00876ED0">
                  <w:pPr>
                    <w:spacing w:before="100" w:beforeAutospacing="1" w:after="100" w:afterAutospacing="1" w:line="240" w:lineRule="auto"/>
                    <w:jc w:val="center"/>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 xml:space="preserve">5.5-6.5 </w:t>
                  </w:r>
                </w:p>
              </w:tc>
              <w:tc>
                <w:tcPr>
                  <w:tcW w:w="1530" w:type="dxa"/>
                  <w:tcBorders>
                    <w:top w:val="outset" w:sz="6" w:space="0" w:color="auto"/>
                    <w:left w:val="outset" w:sz="6" w:space="0" w:color="auto"/>
                    <w:bottom w:val="outset" w:sz="6" w:space="0" w:color="auto"/>
                    <w:right w:val="outset" w:sz="6" w:space="0" w:color="auto"/>
                  </w:tcBorders>
                  <w:vAlign w:val="center"/>
                  <w:hideMark/>
                </w:tcPr>
                <w:p w:rsidR="00876ED0" w:rsidRPr="00876ED0" w:rsidRDefault="00876ED0" w:rsidP="00876ED0">
                  <w:pPr>
                    <w:spacing w:before="100" w:beforeAutospacing="1" w:after="100" w:afterAutospacing="1" w:line="240" w:lineRule="auto"/>
                    <w:jc w:val="center"/>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 xml:space="preserve">+++ </w:t>
                  </w:r>
                </w:p>
              </w:tc>
              <w:tc>
                <w:tcPr>
                  <w:tcW w:w="1530" w:type="dxa"/>
                  <w:tcBorders>
                    <w:top w:val="outset" w:sz="6" w:space="0" w:color="auto"/>
                    <w:left w:val="outset" w:sz="6" w:space="0" w:color="auto"/>
                    <w:bottom w:val="outset" w:sz="6" w:space="0" w:color="auto"/>
                    <w:right w:val="outset" w:sz="6" w:space="0" w:color="auto"/>
                  </w:tcBorders>
                  <w:vAlign w:val="center"/>
                  <w:hideMark/>
                </w:tcPr>
                <w:p w:rsidR="00876ED0" w:rsidRPr="00876ED0" w:rsidRDefault="00876ED0" w:rsidP="00876ED0">
                  <w:pPr>
                    <w:spacing w:before="100" w:beforeAutospacing="1" w:after="100" w:afterAutospacing="1" w:line="240" w:lineRule="auto"/>
                    <w:jc w:val="center"/>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 xml:space="preserve">NR </w:t>
                  </w:r>
                </w:p>
              </w:tc>
              <w:tc>
                <w:tcPr>
                  <w:tcW w:w="1800" w:type="dxa"/>
                  <w:tcBorders>
                    <w:top w:val="outset" w:sz="6" w:space="0" w:color="auto"/>
                    <w:left w:val="outset" w:sz="6" w:space="0" w:color="auto"/>
                    <w:bottom w:val="outset" w:sz="6" w:space="0" w:color="auto"/>
                    <w:right w:val="outset" w:sz="6" w:space="0" w:color="auto"/>
                  </w:tcBorders>
                  <w:vAlign w:val="center"/>
                  <w:hideMark/>
                </w:tcPr>
                <w:p w:rsidR="00876ED0" w:rsidRPr="00876ED0" w:rsidRDefault="00876ED0" w:rsidP="00876ED0">
                  <w:pPr>
                    <w:spacing w:before="100" w:beforeAutospacing="1" w:after="100" w:afterAutospacing="1" w:line="240" w:lineRule="auto"/>
                    <w:jc w:val="center"/>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 xml:space="preserve">+/- </w:t>
                  </w:r>
                </w:p>
              </w:tc>
            </w:tr>
            <w:tr w:rsidR="00876ED0" w:rsidRPr="00876ED0" w:rsidTr="00876ED0">
              <w:trPr>
                <w:tblCellSpacing w:w="0" w:type="dxa"/>
                <w:jc w:val="center"/>
              </w:trPr>
              <w:tc>
                <w:tcPr>
                  <w:tcW w:w="2280" w:type="dxa"/>
                  <w:tcBorders>
                    <w:top w:val="outset" w:sz="6" w:space="0" w:color="auto"/>
                    <w:left w:val="outset" w:sz="6" w:space="0" w:color="auto"/>
                    <w:bottom w:val="outset" w:sz="6" w:space="0" w:color="auto"/>
                    <w:right w:val="outset" w:sz="6" w:space="0" w:color="auto"/>
                  </w:tcBorders>
                  <w:vAlign w:val="center"/>
                  <w:hideMark/>
                </w:tcPr>
                <w:p w:rsidR="00876ED0" w:rsidRPr="00876ED0" w:rsidRDefault="00876ED0" w:rsidP="00876ED0">
                  <w:pPr>
                    <w:spacing w:before="100" w:beforeAutospacing="1" w:after="100" w:afterAutospacing="1" w:line="240" w:lineRule="auto"/>
                    <w:jc w:val="center"/>
                    <w:rPr>
                      <w:rFonts w:ascii="Times New Roman" w:eastAsia="Times New Roman" w:hAnsi="Times New Roman" w:cs="Times New Roman"/>
                      <w:sz w:val="36"/>
                      <w:szCs w:val="36"/>
                      <w:lang w:eastAsia="en-IN"/>
                    </w:rPr>
                  </w:pPr>
                  <w:proofErr w:type="spellStart"/>
                  <w:r w:rsidRPr="00876ED0">
                    <w:rPr>
                      <w:rFonts w:ascii="Times New Roman" w:eastAsia="Times New Roman" w:hAnsi="Times New Roman" w:cs="Times New Roman"/>
                      <w:sz w:val="36"/>
                      <w:szCs w:val="36"/>
                      <w:lang w:eastAsia="en-IN"/>
                    </w:rPr>
                    <w:t>Aquazym</w:t>
                  </w:r>
                  <w:proofErr w:type="spellEnd"/>
                  <w:r w:rsidRPr="00876ED0">
                    <w:rPr>
                      <w:rFonts w:ascii="Times New Roman" w:eastAsia="Times New Roman" w:hAnsi="Times New Roman" w:cs="Times New Roman"/>
                      <w:sz w:val="36"/>
                      <w:szCs w:val="36"/>
                      <w:lang w:eastAsia="en-IN"/>
                    </w:rPr>
                    <w:t xml:space="preserve">® SD </w:t>
                  </w:r>
                </w:p>
              </w:tc>
              <w:tc>
                <w:tcPr>
                  <w:tcW w:w="1515" w:type="dxa"/>
                  <w:tcBorders>
                    <w:top w:val="outset" w:sz="6" w:space="0" w:color="auto"/>
                    <w:left w:val="outset" w:sz="6" w:space="0" w:color="auto"/>
                    <w:bottom w:val="outset" w:sz="6" w:space="0" w:color="auto"/>
                    <w:right w:val="outset" w:sz="6" w:space="0" w:color="auto"/>
                  </w:tcBorders>
                  <w:vAlign w:val="center"/>
                  <w:hideMark/>
                </w:tcPr>
                <w:p w:rsidR="00876ED0" w:rsidRPr="00876ED0" w:rsidRDefault="00876ED0" w:rsidP="00876ED0">
                  <w:pPr>
                    <w:spacing w:before="100" w:beforeAutospacing="1" w:after="100" w:afterAutospacing="1" w:line="240" w:lineRule="auto"/>
                    <w:jc w:val="center"/>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 xml:space="preserve">20-85 </w:t>
                  </w:r>
                </w:p>
              </w:tc>
              <w:tc>
                <w:tcPr>
                  <w:tcW w:w="1080" w:type="dxa"/>
                  <w:tcBorders>
                    <w:top w:val="outset" w:sz="6" w:space="0" w:color="auto"/>
                    <w:left w:val="outset" w:sz="6" w:space="0" w:color="auto"/>
                    <w:bottom w:val="outset" w:sz="6" w:space="0" w:color="auto"/>
                    <w:right w:val="outset" w:sz="6" w:space="0" w:color="auto"/>
                  </w:tcBorders>
                  <w:vAlign w:val="center"/>
                  <w:hideMark/>
                </w:tcPr>
                <w:p w:rsidR="00876ED0" w:rsidRPr="00876ED0" w:rsidRDefault="00876ED0" w:rsidP="00876ED0">
                  <w:pPr>
                    <w:spacing w:before="100" w:beforeAutospacing="1" w:after="100" w:afterAutospacing="1" w:line="240" w:lineRule="auto"/>
                    <w:jc w:val="center"/>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 xml:space="preserve">5.5-6.5 </w:t>
                  </w:r>
                </w:p>
              </w:tc>
              <w:tc>
                <w:tcPr>
                  <w:tcW w:w="1530" w:type="dxa"/>
                  <w:tcBorders>
                    <w:top w:val="outset" w:sz="6" w:space="0" w:color="auto"/>
                    <w:left w:val="outset" w:sz="6" w:space="0" w:color="auto"/>
                    <w:bottom w:val="outset" w:sz="6" w:space="0" w:color="auto"/>
                    <w:right w:val="outset" w:sz="6" w:space="0" w:color="auto"/>
                  </w:tcBorders>
                  <w:vAlign w:val="center"/>
                  <w:hideMark/>
                </w:tcPr>
                <w:p w:rsidR="00876ED0" w:rsidRPr="00876ED0" w:rsidRDefault="00876ED0" w:rsidP="00876ED0">
                  <w:pPr>
                    <w:spacing w:before="100" w:beforeAutospacing="1" w:after="100" w:afterAutospacing="1" w:line="240" w:lineRule="auto"/>
                    <w:jc w:val="center"/>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 xml:space="preserve">+++ </w:t>
                  </w:r>
                </w:p>
              </w:tc>
              <w:tc>
                <w:tcPr>
                  <w:tcW w:w="1530" w:type="dxa"/>
                  <w:tcBorders>
                    <w:top w:val="outset" w:sz="6" w:space="0" w:color="auto"/>
                    <w:left w:val="outset" w:sz="6" w:space="0" w:color="auto"/>
                    <w:bottom w:val="outset" w:sz="6" w:space="0" w:color="auto"/>
                    <w:right w:val="outset" w:sz="6" w:space="0" w:color="auto"/>
                  </w:tcBorders>
                  <w:vAlign w:val="center"/>
                  <w:hideMark/>
                </w:tcPr>
                <w:p w:rsidR="00876ED0" w:rsidRPr="00876ED0" w:rsidRDefault="00876ED0" w:rsidP="00876ED0">
                  <w:pPr>
                    <w:spacing w:before="100" w:beforeAutospacing="1" w:after="100" w:afterAutospacing="1" w:line="240" w:lineRule="auto"/>
                    <w:jc w:val="center"/>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 xml:space="preserve">NR </w:t>
                  </w:r>
                </w:p>
              </w:tc>
              <w:tc>
                <w:tcPr>
                  <w:tcW w:w="1800" w:type="dxa"/>
                  <w:tcBorders>
                    <w:top w:val="outset" w:sz="6" w:space="0" w:color="auto"/>
                    <w:left w:val="outset" w:sz="6" w:space="0" w:color="auto"/>
                    <w:bottom w:val="outset" w:sz="6" w:space="0" w:color="auto"/>
                    <w:right w:val="outset" w:sz="6" w:space="0" w:color="auto"/>
                  </w:tcBorders>
                  <w:vAlign w:val="center"/>
                  <w:hideMark/>
                </w:tcPr>
                <w:p w:rsidR="00876ED0" w:rsidRPr="00876ED0" w:rsidRDefault="00876ED0" w:rsidP="00876ED0">
                  <w:pPr>
                    <w:spacing w:before="100" w:beforeAutospacing="1" w:after="100" w:afterAutospacing="1" w:line="240" w:lineRule="auto"/>
                    <w:jc w:val="center"/>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 xml:space="preserve">+/- </w:t>
                  </w:r>
                </w:p>
              </w:tc>
            </w:tr>
          </w:tbl>
          <w:p w:rsidR="00876ED0" w:rsidRPr="00876ED0" w:rsidRDefault="00876ED0" w:rsidP="00876ED0">
            <w:pPr>
              <w:spacing w:after="0" w:line="240" w:lineRule="auto"/>
              <w:rPr>
                <w:rFonts w:ascii="Times New Roman" w:eastAsia="Times New Roman" w:hAnsi="Times New Roman" w:cs="Times New Roman"/>
                <w:sz w:val="36"/>
                <w:szCs w:val="36"/>
                <w:lang w:eastAsia="en-IN"/>
              </w:rPr>
            </w:pPr>
          </w:p>
        </w:tc>
      </w:tr>
    </w:tbl>
    <w:tbl>
      <w:tblPr>
        <w:tblpPr w:leftFromText="180" w:rightFromText="180" w:vertAnchor="text" w:horzAnchor="margin" w:tblpY="1"/>
        <w:tblOverlap w:val="never"/>
        <w:tblW w:w="10590" w:type="dxa"/>
        <w:tblCellSpacing w:w="15" w:type="dxa"/>
        <w:tblCellMar>
          <w:top w:w="15" w:type="dxa"/>
          <w:left w:w="15" w:type="dxa"/>
          <w:bottom w:w="15" w:type="dxa"/>
          <w:right w:w="15" w:type="dxa"/>
        </w:tblCellMar>
        <w:tblLook w:val="04A0" w:firstRow="1" w:lastRow="0" w:firstColumn="1" w:lastColumn="0" w:noHBand="0" w:noVBand="1"/>
      </w:tblPr>
      <w:tblGrid>
        <w:gridCol w:w="10770"/>
      </w:tblGrid>
      <w:tr w:rsidR="00876ED0" w:rsidRPr="00876ED0" w:rsidTr="00876ED0">
        <w:trPr>
          <w:tblCellSpacing w:w="15" w:type="dxa"/>
        </w:trPr>
        <w:tc>
          <w:tcPr>
            <w:tcW w:w="10530" w:type="dxa"/>
            <w:vAlign w:val="center"/>
            <w:hideMark/>
          </w:tcPr>
          <w:tbl>
            <w:tblPr>
              <w:tblpPr w:leftFromText="180" w:rightFromText="180" w:vertAnchor="text" w:horzAnchor="page" w:tblpX="1" w:tblpY="1"/>
              <w:tblOverlap w:val="never"/>
              <w:tblW w:w="10680" w:type="dxa"/>
              <w:tblCellSpacing w:w="15" w:type="dxa"/>
              <w:tblCellMar>
                <w:top w:w="15" w:type="dxa"/>
                <w:left w:w="15" w:type="dxa"/>
                <w:bottom w:w="15" w:type="dxa"/>
                <w:right w:w="15" w:type="dxa"/>
              </w:tblCellMar>
              <w:tblLook w:val="04A0" w:firstRow="1" w:lastRow="0" w:firstColumn="1" w:lastColumn="0" w:noHBand="0" w:noVBand="1"/>
            </w:tblPr>
            <w:tblGrid>
              <w:gridCol w:w="375"/>
              <w:gridCol w:w="10305"/>
            </w:tblGrid>
            <w:tr w:rsidR="002F3378" w:rsidRPr="00876ED0" w:rsidTr="002F3378">
              <w:trPr>
                <w:tblCellSpacing w:w="15" w:type="dxa"/>
              </w:trPr>
              <w:tc>
                <w:tcPr>
                  <w:tcW w:w="330" w:type="dxa"/>
                  <w:vAlign w:val="center"/>
                  <w:hideMark/>
                </w:tcPr>
                <w:p w:rsidR="002F3378" w:rsidRPr="00876ED0" w:rsidRDefault="002F3378" w:rsidP="00397BEF">
                  <w:pPr>
                    <w:spacing w:after="0"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noProof/>
                      <w:sz w:val="36"/>
                      <w:szCs w:val="36"/>
                      <w:lang w:eastAsia="en-IN"/>
                    </w:rPr>
                    <w:drawing>
                      <wp:inline distT="0" distB="0" distL="0" distR="0" wp14:anchorId="2A2A9596" wp14:editId="3EB97482">
                        <wp:extent cx="190500" cy="190500"/>
                        <wp:effectExtent l="0" t="0" r="0" b="0"/>
                        <wp:docPr id="4" name="Picture 4" descr="https://nptel.ac.in/content/storage2/courses/116102016/Images/ar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nptel.ac.in/content/storage2/courses/116102016/Images/ar9.jpe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p>
              </w:tc>
              <w:tc>
                <w:tcPr>
                  <w:tcW w:w="10260" w:type="dxa"/>
                  <w:vAlign w:val="center"/>
                  <w:hideMark/>
                </w:tcPr>
                <w:p w:rsidR="002F3378" w:rsidRPr="00876ED0" w:rsidRDefault="002F3378" w:rsidP="00397BEF">
                  <w:pPr>
                    <w:spacing w:after="0"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 xml:space="preserve">Sodium &amp; Potassium chloride (0.2-1%) improve the activity of pancreatic enzyme. </w:t>
                  </w:r>
                </w:p>
              </w:tc>
            </w:tr>
            <w:tr w:rsidR="002F3378" w:rsidRPr="00876ED0" w:rsidTr="002F3378">
              <w:trPr>
                <w:tblCellSpacing w:w="15" w:type="dxa"/>
              </w:trPr>
              <w:tc>
                <w:tcPr>
                  <w:tcW w:w="0" w:type="auto"/>
                  <w:vAlign w:val="center"/>
                  <w:hideMark/>
                </w:tcPr>
                <w:p w:rsidR="002F3378" w:rsidRPr="00876ED0" w:rsidRDefault="002F3378" w:rsidP="00397BEF">
                  <w:pPr>
                    <w:spacing w:after="0"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noProof/>
                      <w:sz w:val="36"/>
                      <w:szCs w:val="36"/>
                      <w:lang w:eastAsia="en-IN"/>
                    </w:rPr>
                    <w:drawing>
                      <wp:inline distT="0" distB="0" distL="0" distR="0" wp14:anchorId="6BB770F9" wp14:editId="7775E0D0">
                        <wp:extent cx="190500" cy="190500"/>
                        <wp:effectExtent l="0" t="0" r="0" b="0"/>
                        <wp:docPr id="3" name="Picture 3" descr="https://nptel.ac.in/content/storage2/courses/116102016/Images/ar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nptel.ac.in/content/storage2/courses/116102016/Images/ar9.jpe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p>
              </w:tc>
              <w:tc>
                <w:tcPr>
                  <w:tcW w:w="0" w:type="auto"/>
                  <w:vAlign w:val="center"/>
                  <w:hideMark/>
                </w:tcPr>
                <w:p w:rsidR="002F3378" w:rsidRPr="00876ED0" w:rsidRDefault="002F3378" w:rsidP="00397BEF">
                  <w:pPr>
                    <w:spacing w:after="0" w:line="240" w:lineRule="auto"/>
                    <w:rPr>
                      <w:rFonts w:ascii="Times New Roman" w:eastAsia="Times New Roman" w:hAnsi="Times New Roman" w:cs="Times New Roman"/>
                      <w:sz w:val="36"/>
                      <w:szCs w:val="36"/>
                      <w:lang w:eastAsia="en-IN"/>
                    </w:rPr>
                  </w:pPr>
                  <w:proofErr w:type="spellStart"/>
                  <w:r w:rsidRPr="00876ED0">
                    <w:rPr>
                      <w:rFonts w:ascii="Times New Roman" w:eastAsia="Times New Roman" w:hAnsi="Times New Roman" w:cs="Times New Roman"/>
                      <w:sz w:val="36"/>
                      <w:szCs w:val="36"/>
                      <w:lang w:eastAsia="en-IN"/>
                    </w:rPr>
                    <w:t>Ca</w:t>
                  </w:r>
                  <w:proofErr w:type="spellEnd"/>
                  <w:r w:rsidRPr="00876ED0">
                    <w:rPr>
                      <w:rFonts w:ascii="Times New Roman" w:eastAsia="Times New Roman" w:hAnsi="Times New Roman" w:cs="Times New Roman"/>
                      <w:sz w:val="36"/>
                      <w:szCs w:val="36"/>
                      <w:vertAlign w:val="superscript"/>
                      <w:lang w:eastAsia="en-IN"/>
                    </w:rPr>
                    <w:t>++</w:t>
                  </w:r>
                  <w:r w:rsidRPr="00876ED0">
                    <w:rPr>
                      <w:rFonts w:ascii="Times New Roman" w:eastAsia="Times New Roman" w:hAnsi="Times New Roman" w:cs="Times New Roman"/>
                      <w:sz w:val="36"/>
                      <w:szCs w:val="36"/>
                      <w:lang w:eastAsia="en-IN"/>
                    </w:rPr>
                    <w:t xml:space="preserve"> improves the thermal stability of malt amylase. However, sequestering agents and heavy metal ions like copper, iron etc. inhibit their activity. </w:t>
                  </w:r>
                </w:p>
              </w:tc>
            </w:tr>
          </w:tbl>
          <w:p w:rsidR="00876ED0" w:rsidRPr="00876ED0" w:rsidRDefault="00876ED0" w:rsidP="00876ED0">
            <w:pPr>
              <w:spacing w:after="0" w:line="240" w:lineRule="auto"/>
              <w:jc w:val="center"/>
              <w:rPr>
                <w:rFonts w:ascii="Times New Roman" w:eastAsia="Times New Roman" w:hAnsi="Times New Roman" w:cs="Times New Roman"/>
                <w:sz w:val="36"/>
                <w:szCs w:val="36"/>
                <w:lang w:eastAsia="en-IN"/>
              </w:rPr>
            </w:pPr>
          </w:p>
        </w:tc>
      </w:tr>
      <w:tr w:rsidR="00876ED0" w:rsidRPr="00876ED0" w:rsidTr="00876ED0">
        <w:trPr>
          <w:tblCellSpacing w:w="15" w:type="dxa"/>
        </w:trPr>
        <w:tc>
          <w:tcPr>
            <w:tcW w:w="0" w:type="auto"/>
            <w:vAlign w:val="center"/>
            <w:hideMark/>
          </w:tcPr>
          <w:p w:rsidR="00876ED0" w:rsidRPr="00876ED0" w:rsidRDefault="00876ED0" w:rsidP="00876ED0">
            <w:pPr>
              <w:spacing w:after="0" w:line="240" w:lineRule="auto"/>
              <w:jc w:val="center"/>
              <w:rPr>
                <w:rFonts w:ascii="Times New Roman" w:eastAsia="Times New Roman" w:hAnsi="Times New Roman" w:cs="Times New Roman"/>
                <w:sz w:val="36"/>
                <w:szCs w:val="36"/>
                <w:lang w:eastAsia="en-IN"/>
              </w:rPr>
            </w:pPr>
          </w:p>
        </w:tc>
      </w:tr>
    </w:tbl>
    <w:tbl>
      <w:tblPr>
        <w:tblW w:w="10425" w:type="dxa"/>
        <w:tblCellSpacing w:w="15" w:type="dxa"/>
        <w:tblCellMar>
          <w:left w:w="0" w:type="dxa"/>
          <w:right w:w="0" w:type="dxa"/>
        </w:tblCellMar>
        <w:tblLook w:val="04A0" w:firstRow="1" w:lastRow="0" w:firstColumn="1" w:lastColumn="0" w:noHBand="0" w:noVBand="1"/>
      </w:tblPr>
      <w:tblGrid>
        <w:gridCol w:w="10425"/>
      </w:tblGrid>
      <w:tr w:rsidR="00876ED0" w:rsidRPr="00876ED0" w:rsidTr="00876ED0">
        <w:trPr>
          <w:trHeight w:val="390"/>
          <w:tblCellSpacing w:w="15" w:type="dxa"/>
        </w:trPr>
        <w:tc>
          <w:tcPr>
            <w:tcW w:w="10365" w:type="dxa"/>
            <w:vAlign w:val="center"/>
            <w:hideMark/>
          </w:tcPr>
          <w:p w:rsidR="00876ED0" w:rsidRPr="00876ED0" w:rsidRDefault="00876ED0" w:rsidP="00876ED0">
            <w:pPr>
              <w:spacing w:after="0" w:line="240" w:lineRule="auto"/>
              <w:jc w:val="center"/>
              <w:rPr>
                <w:rFonts w:ascii="Times New Roman" w:eastAsia="Times New Roman" w:hAnsi="Times New Roman" w:cs="Times New Roman"/>
                <w:sz w:val="40"/>
                <w:szCs w:val="40"/>
                <w:u w:val="single"/>
                <w:lang w:eastAsia="en-IN"/>
              </w:rPr>
            </w:pPr>
            <w:r w:rsidRPr="00876ED0">
              <w:rPr>
                <w:rFonts w:ascii="Times New Roman" w:eastAsia="Times New Roman" w:hAnsi="Times New Roman" w:cs="Times New Roman"/>
                <w:b/>
                <w:bCs/>
                <w:sz w:val="40"/>
                <w:szCs w:val="40"/>
                <w:u w:val="single"/>
                <w:lang w:eastAsia="en-IN"/>
              </w:rPr>
              <w:t xml:space="preserve">Oxidative </w:t>
            </w:r>
            <w:proofErr w:type="spellStart"/>
            <w:r w:rsidRPr="00876ED0">
              <w:rPr>
                <w:rFonts w:ascii="Times New Roman" w:eastAsia="Times New Roman" w:hAnsi="Times New Roman" w:cs="Times New Roman"/>
                <w:b/>
                <w:bCs/>
                <w:sz w:val="40"/>
                <w:szCs w:val="40"/>
                <w:u w:val="single"/>
                <w:lang w:eastAsia="en-IN"/>
              </w:rPr>
              <w:t>desizing</w:t>
            </w:r>
            <w:proofErr w:type="spellEnd"/>
            <w:r w:rsidRPr="00876ED0">
              <w:rPr>
                <w:rFonts w:ascii="Times New Roman" w:eastAsia="Times New Roman" w:hAnsi="Times New Roman" w:cs="Times New Roman"/>
                <w:b/>
                <w:bCs/>
                <w:sz w:val="40"/>
                <w:szCs w:val="40"/>
                <w:u w:val="single"/>
                <w:lang w:eastAsia="en-IN"/>
              </w:rPr>
              <w:t xml:space="preserve"> </w:t>
            </w:r>
          </w:p>
        </w:tc>
      </w:tr>
      <w:tr w:rsidR="00876ED0" w:rsidRPr="00876ED0" w:rsidTr="00876ED0">
        <w:trPr>
          <w:tblCellSpacing w:w="15" w:type="dxa"/>
        </w:trPr>
        <w:tc>
          <w:tcPr>
            <w:tcW w:w="0" w:type="auto"/>
            <w:vAlign w:val="center"/>
            <w:hideMark/>
          </w:tcPr>
          <w:p w:rsidR="00876ED0" w:rsidRPr="00876ED0" w:rsidRDefault="00876ED0" w:rsidP="00876ED0">
            <w:pPr>
              <w:spacing w:before="100" w:beforeAutospacing="1" w:after="100" w:afterAutospacing="1" w:line="240" w:lineRule="auto"/>
              <w:rPr>
                <w:rFonts w:ascii="Times New Roman" w:eastAsia="Times New Roman" w:hAnsi="Times New Roman" w:cs="Times New Roman"/>
                <w:sz w:val="36"/>
                <w:szCs w:val="36"/>
                <w:lang w:eastAsia="en-IN"/>
              </w:rPr>
            </w:pPr>
          </w:p>
          <w:p w:rsidR="00876ED0" w:rsidRPr="00876ED0" w:rsidRDefault="00876ED0" w:rsidP="00876ED0">
            <w:pPr>
              <w:spacing w:before="100" w:beforeAutospacing="1" w:after="100" w:afterAutospacing="1" w:line="240" w:lineRule="auto"/>
              <w:rPr>
                <w:rFonts w:ascii="Times New Roman" w:eastAsia="Times New Roman" w:hAnsi="Times New Roman" w:cs="Times New Roman"/>
                <w:sz w:val="36"/>
                <w:szCs w:val="36"/>
                <w:lang w:eastAsia="en-IN"/>
              </w:rPr>
            </w:pPr>
            <w:r>
              <w:rPr>
                <w:rFonts w:ascii="Times New Roman" w:eastAsia="Times New Roman" w:hAnsi="Times New Roman" w:cs="Times New Roman"/>
                <w:sz w:val="36"/>
                <w:szCs w:val="36"/>
                <w:lang w:eastAsia="en-IN"/>
              </w:rPr>
              <w:t xml:space="preserve">       </w:t>
            </w:r>
            <w:r w:rsidRPr="00876ED0">
              <w:rPr>
                <w:rFonts w:ascii="Times New Roman" w:eastAsia="Times New Roman" w:hAnsi="Times New Roman" w:cs="Times New Roman"/>
                <w:sz w:val="36"/>
                <w:szCs w:val="36"/>
                <w:lang w:eastAsia="en-IN"/>
              </w:rPr>
              <w:t xml:space="preserve">In oxidative </w:t>
            </w:r>
            <w:proofErr w:type="spellStart"/>
            <w:r w:rsidRPr="00876ED0">
              <w:rPr>
                <w:rFonts w:ascii="Times New Roman" w:eastAsia="Times New Roman" w:hAnsi="Times New Roman" w:cs="Times New Roman"/>
                <w:sz w:val="36"/>
                <w:szCs w:val="36"/>
                <w:lang w:eastAsia="en-IN"/>
              </w:rPr>
              <w:t>desizing</w:t>
            </w:r>
            <w:proofErr w:type="spellEnd"/>
            <w:r w:rsidRPr="00876ED0">
              <w:rPr>
                <w:rFonts w:ascii="Times New Roman" w:eastAsia="Times New Roman" w:hAnsi="Times New Roman" w:cs="Times New Roman"/>
                <w:sz w:val="36"/>
                <w:szCs w:val="36"/>
                <w:lang w:eastAsia="en-IN"/>
              </w:rPr>
              <w:t xml:space="preserve">, the size is removed by oxidative degradation. It is particularly useful when the size is based either on a synthetic polymer like PVA (poly vinyl alcohol) or is a mixture of synthetic and natural polymers. Hydrolytic </w:t>
            </w:r>
            <w:proofErr w:type="spellStart"/>
            <w:r w:rsidRPr="00876ED0">
              <w:rPr>
                <w:rFonts w:ascii="Times New Roman" w:eastAsia="Times New Roman" w:hAnsi="Times New Roman" w:cs="Times New Roman"/>
                <w:sz w:val="36"/>
                <w:szCs w:val="36"/>
                <w:lang w:eastAsia="en-IN"/>
              </w:rPr>
              <w:t>desizing</w:t>
            </w:r>
            <w:proofErr w:type="spellEnd"/>
            <w:r w:rsidRPr="00876ED0">
              <w:rPr>
                <w:rFonts w:ascii="Times New Roman" w:eastAsia="Times New Roman" w:hAnsi="Times New Roman" w:cs="Times New Roman"/>
                <w:sz w:val="36"/>
                <w:szCs w:val="36"/>
                <w:lang w:eastAsia="en-IN"/>
              </w:rPr>
              <w:t xml:space="preserve"> is successful in case of natural starch but is does not remove sizes based on synthetic polymers. </w:t>
            </w:r>
          </w:p>
        </w:tc>
      </w:tr>
      <w:tr w:rsidR="00876ED0" w:rsidRPr="00876ED0" w:rsidTr="00876ED0">
        <w:trPr>
          <w:tblCellSpacing w:w="15" w:type="dxa"/>
        </w:trPr>
        <w:tc>
          <w:tcPr>
            <w:tcW w:w="0" w:type="auto"/>
            <w:vAlign w:val="center"/>
            <w:hideMark/>
          </w:tcPr>
          <w:p w:rsidR="00876ED0" w:rsidRPr="00876ED0" w:rsidRDefault="00876ED0" w:rsidP="00876ED0">
            <w:pPr>
              <w:spacing w:before="100" w:beforeAutospacing="1" w:after="100" w:afterAutospacing="1"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 xml:space="preserve">Following oxidative agents are used in oxidative </w:t>
            </w:r>
            <w:proofErr w:type="spellStart"/>
            <w:r w:rsidRPr="00876ED0">
              <w:rPr>
                <w:rFonts w:ascii="Times New Roman" w:eastAsia="Times New Roman" w:hAnsi="Times New Roman" w:cs="Times New Roman"/>
                <w:sz w:val="36"/>
                <w:szCs w:val="36"/>
                <w:lang w:eastAsia="en-IN"/>
              </w:rPr>
              <w:t>desizing</w:t>
            </w:r>
            <w:proofErr w:type="spellEnd"/>
            <w:r w:rsidRPr="00876ED0">
              <w:rPr>
                <w:rFonts w:ascii="Times New Roman" w:eastAsia="Times New Roman" w:hAnsi="Times New Roman" w:cs="Times New Roman"/>
                <w:sz w:val="36"/>
                <w:szCs w:val="36"/>
                <w:lang w:eastAsia="en-IN"/>
              </w:rPr>
              <w:t xml:space="preserve">: </w:t>
            </w:r>
          </w:p>
        </w:tc>
      </w:tr>
      <w:tr w:rsidR="00876ED0" w:rsidRPr="00876ED0" w:rsidTr="00876ED0">
        <w:trPr>
          <w:tblCellSpacing w:w="15" w:type="dxa"/>
        </w:trPr>
        <w:tc>
          <w:tcPr>
            <w:tcW w:w="0" w:type="auto"/>
            <w:vAlign w:val="center"/>
            <w:hideMark/>
          </w:tcPr>
          <w:tbl>
            <w:tblPr>
              <w:tblW w:w="9315" w:type="dxa"/>
              <w:tblCellSpacing w:w="15" w:type="dxa"/>
              <w:tblCellMar>
                <w:top w:w="15" w:type="dxa"/>
                <w:left w:w="15" w:type="dxa"/>
                <w:bottom w:w="15" w:type="dxa"/>
                <w:right w:w="15" w:type="dxa"/>
              </w:tblCellMar>
              <w:tblLook w:val="04A0" w:firstRow="1" w:lastRow="0" w:firstColumn="1" w:lastColumn="0" w:noHBand="0" w:noVBand="1"/>
            </w:tblPr>
            <w:tblGrid>
              <w:gridCol w:w="406"/>
              <w:gridCol w:w="8909"/>
            </w:tblGrid>
            <w:tr w:rsidR="00876ED0" w:rsidRPr="00876ED0" w:rsidTr="00876ED0">
              <w:trPr>
                <w:tblCellSpacing w:w="15" w:type="dxa"/>
              </w:trPr>
              <w:tc>
                <w:tcPr>
                  <w:tcW w:w="330" w:type="dxa"/>
                  <w:vAlign w:val="center"/>
                  <w:hideMark/>
                </w:tcPr>
                <w:p w:rsidR="00876ED0" w:rsidRPr="00876ED0" w:rsidRDefault="00876ED0" w:rsidP="00876ED0">
                  <w:pPr>
                    <w:spacing w:after="0"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noProof/>
                      <w:sz w:val="36"/>
                      <w:szCs w:val="36"/>
                      <w:lang w:eastAsia="en-IN"/>
                    </w:rPr>
                    <w:drawing>
                      <wp:inline distT="0" distB="0" distL="0" distR="0" wp14:anchorId="78F116A5" wp14:editId="53FEB6B8">
                        <wp:extent cx="209550" cy="190500"/>
                        <wp:effectExtent l="0" t="0" r="0" b="0"/>
                        <wp:docPr id="25" name="Picture 25" descr="https://nptel.ac.in/content/storage2/courses/116102016/Images/images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s://nptel.ac.in/content/storage2/courses/116102016/Images/images2.jpe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09550" cy="190500"/>
                                </a:xfrm>
                                <a:prstGeom prst="rect">
                                  <a:avLst/>
                                </a:prstGeom>
                                <a:noFill/>
                                <a:ln>
                                  <a:noFill/>
                                </a:ln>
                              </pic:spPr>
                            </pic:pic>
                          </a:graphicData>
                        </a:graphic>
                      </wp:inline>
                    </w:drawing>
                  </w:r>
                </w:p>
              </w:tc>
              <w:tc>
                <w:tcPr>
                  <w:tcW w:w="8835" w:type="dxa"/>
                  <w:vAlign w:val="center"/>
                  <w:hideMark/>
                </w:tcPr>
                <w:p w:rsidR="00876ED0" w:rsidRPr="00876ED0" w:rsidRDefault="00876ED0" w:rsidP="00876ED0">
                  <w:pPr>
                    <w:spacing w:after="0"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Hydrogen peroxide (H</w:t>
                  </w:r>
                  <w:r w:rsidRPr="00876ED0">
                    <w:rPr>
                      <w:rFonts w:ascii="Times New Roman" w:eastAsia="Times New Roman" w:hAnsi="Times New Roman" w:cs="Times New Roman"/>
                      <w:sz w:val="36"/>
                      <w:szCs w:val="36"/>
                      <w:vertAlign w:val="subscript"/>
                      <w:lang w:eastAsia="en-IN"/>
                    </w:rPr>
                    <w:t>2</w:t>
                  </w:r>
                  <w:r w:rsidRPr="00876ED0">
                    <w:rPr>
                      <w:rFonts w:ascii="Times New Roman" w:eastAsia="Times New Roman" w:hAnsi="Times New Roman" w:cs="Times New Roman"/>
                      <w:sz w:val="36"/>
                      <w:szCs w:val="36"/>
                      <w:lang w:eastAsia="en-IN"/>
                    </w:rPr>
                    <w:t>O</w:t>
                  </w:r>
                  <w:r w:rsidRPr="00876ED0">
                    <w:rPr>
                      <w:rFonts w:ascii="Times New Roman" w:eastAsia="Times New Roman" w:hAnsi="Times New Roman" w:cs="Times New Roman"/>
                      <w:sz w:val="36"/>
                      <w:szCs w:val="36"/>
                      <w:vertAlign w:val="subscript"/>
                      <w:lang w:eastAsia="en-IN"/>
                    </w:rPr>
                    <w:t>2</w:t>
                  </w:r>
                  <w:r w:rsidRPr="00876ED0">
                    <w:rPr>
                      <w:rFonts w:ascii="Times New Roman" w:eastAsia="Times New Roman" w:hAnsi="Times New Roman" w:cs="Times New Roman"/>
                      <w:sz w:val="36"/>
                      <w:szCs w:val="36"/>
                      <w:lang w:eastAsia="en-IN"/>
                    </w:rPr>
                    <w:t xml:space="preserve">) </w:t>
                  </w:r>
                </w:p>
              </w:tc>
            </w:tr>
            <w:tr w:rsidR="00876ED0" w:rsidRPr="00876ED0" w:rsidTr="00876ED0">
              <w:trPr>
                <w:tblCellSpacing w:w="15" w:type="dxa"/>
              </w:trPr>
              <w:tc>
                <w:tcPr>
                  <w:tcW w:w="0" w:type="auto"/>
                  <w:vAlign w:val="center"/>
                  <w:hideMark/>
                </w:tcPr>
                <w:p w:rsidR="00876ED0" w:rsidRPr="00876ED0" w:rsidRDefault="00876ED0" w:rsidP="00876ED0">
                  <w:pPr>
                    <w:spacing w:after="0"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noProof/>
                      <w:sz w:val="36"/>
                      <w:szCs w:val="36"/>
                      <w:lang w:eastAsia="en-IN"/>
                    </w:rPr>
                    <w:drawing>
                      <wp:inline distT="0" distB="0" distL="0" distR="0" wp14:anchorId="6DB49791" wp14:editId="44279701">
                        <wp:extent cx="209550" cy="190500"/>
                        <wp:effectExtent l="0" t="0" r="0" b="0"/>
                        <wp:docPr id="24" name="Picture 24" descr="https://nptel.ac.in/content/storage2/courses/116102016/Images/images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s://nptel.ac.in/content/storage2/courses/116102016/Images/images2.jpe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09550" cy="190500"/>
                                </a:xfrm>
                                <a:prstGeom prst="rect">
                                  <a:avLst/>
                                </a:prstGeom>
                                <a:noFill/>
                                <a:ln>
                                  <a:noFill/>
                                </a:ln>
                              </pic:spPr>
                            </pic:pic>
                          </a:graphicData>
                        </a:graphic>
                      </wp:inline>
                    </w:drawing>
                  </w:r>
                </w:p>
              </w:tc>
              <w:tc>
                <w:tcPr>
                  <w:tcW w:w="0" w:type="auto"/>
                  <w:vAlign w:val="center"/>
                  <w:hideMark/>
                </w:tcPr>
                <w:p w:rsidR="00876ED0" w:rsidRPr="00876ED0" w:rsidRDefault="00876ED0" w:rsidP="00876ED0">
                  <w:pPr>
                    <w:spacing w:after="0"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 xml:space="preserve">Sodium </w:t>
                  </w:r>
                  <w:proofErr w:type="spellStart"/>
                  <w:r w:rsidRPr="00876ED0">
                    <w:rPr>
                      <w:rFonts w:ascii="Times New Roman" w:eastAsia="Times New Roman" w:hAnsi="Times New Roman" w:cs="Times New Roman"/>
                      <w:sz w:val="36"/>
                      <w:szCs w:val="36"/>
                      <w:lang w:eastAsia="en-IN"/>
                    </w:rPr>
                    <w:t>bromite</w:t>
                  </w:r>
                  <w:proofErr w:type="spellEnd"/>
                  <w:r w:rsidRPr="00876ED0">
                    <w:rPr>
                      <w:rFonts w:ascii="Times New Roman" w:eastAsia="Times New Roman" w:hAnsi="Times New Roman" w:cs="Times New Roman"/>
                      <w:sz w:val="36"/>
                      <w:szCs w:val="36"/>
                      <w:lang w:eastAsia="en-IN"/>
                    </w:rPr>
                    <w:t xml:space="preserve"> (NaBrO</w:t>
                  </w:r>
                  <w:r w:rsidRPr="00876ED0">
                    <w:rPr>
                      <w:rFonts w:ascii="Times New Roman" w:eastAsia="Times New Roman" w:hAnsi="Times New Roman" w:cs="Times New Roman"/>
                      <w:sz w:val="36"/>
                      <w:szCs w:val="36"/>
                      <w:vertAlign w:val="subscript"/>
                      <w:lang w:eastAsia="en-IN"/>
                    </w:rPr>
                    <w:t>2</w:t>
                  </w:r>
                  <w:r w:rsidRPr="00876ED0">
                    <w:rPr>
                      <w:rFonts w:ascii="Times New Roman" w:eastAsia="Times New Roman" w:hAnsi="Times New Roman" w:cs="Times New Roman"/>
                      <w:sz w:val="36"/>
                      <w:szCs w:val="36"/>
                      <w:lang w:eastAsia="en-IN"/>
                    </w:rPr>
                    <w:t xml:space="preserve">) </w:t>
                  </w:r>
                </w:p>
              </w:tc>
            </w:tr>
            <w:tr w:rsidR="00876ED0" w:rsidRPr="00876ED0" w:rsidTr="00876ED0">
              <w:trPr>
                <w:tblCellSpacing w:w="15" w:type="dxa"/>
              </w:trPr>
              <w:tc>
                <w:tcPr>
                  <w:tcW w:w="0" w:type="auto"/>
                  <w:vAlign w:val="center"/>
                  <w:hideMark/>
                </w:tcPr>
                <w:p w:rsidR="00876ED0" w:rsidRPr="00876ED0" w:rsidRDefault="00876ED0" w:rsidP="00876ED0">
                  <w:pPr>
                    <w:spacing w:after="0"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noProof/>
                      <w:sz w:val="36"/>
                      <w:szCs w:val="36"/>
                      <w:lang w:eastAsia="en-IN"/>
                    </w:rPr>
                    <w:drawing>
                      <wp:inline distT="0" distB="0" distL="0" distR="0" wp14:anchorId="3DD8C89F" wp14:editId="40954BA3">
                        <wp:extent cx="209550" cy="190500"/>
                        <wp:effectExtent l="0" t="0" r="0" b="0"/>
                        <wp:docPr id="23" name="Picture 23" descr="https://nptel.ac.in/content/storage2/courses/116102016/Images/images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s://nptel.ac.in/content/storage2/courses/116102016/Images/images2.jpe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09550" cy="190500"/>
                                </a:xfrm>
                                <a:prstGeom prst="rect">
                                  <a:avLst/>
                                </a:prstGeom>
                                <a:noFill/>
                                <a:ln>
                                  <a:noFill/>
                                </a:ln>
                              </pic:spPr>
                            </pic:pic>
                          </a:graphicData>
                        </a:graphic>
                      </wp:inline>
                    </w:drawing>
                  </w:r>
                </w:p>
              </w:tc>
              <w:tc>
                <w:tcPr>
                  <w:tcW w:w="0" w:type="auto"/>
                  <w:vAlign w:val="center"/>
                  <w:hideMark/>
                </w:tcPr>
                <w:p w:rsidR="00876ED0" w:rsidRPr="00876ED0" w:rsidRDefault="00876ED0" w:rsidP="00876ED0">
                  <w:pPr>
                    <w:spacing w:after="0"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 xml:space="preserve">Sodium and potassium </w:t>
                  </w:r>
                  <w:proofErr w:type="spellStart"/>
                  <w:r w:rsidRPr="00876ED0">
                    <w:rPr>
                      <w:rFonts w:ascii="Times New Roman" w:eastAsia="Times New Roman" w:hAnsi="Times New Roman" w:cs="Times New Roman"/>
                      <w:sz w:val="36"/>
                      <w:szCs w:val="36"/>
                      <w:lang w:eastAsia="en-IN"/>
                    </w:rPr>
                    <w:t>persulphate</w:t>
                  </w:r>
                  <w:proofErr w:type="spellEnd"/>
                  <w:r w:rsidRPr="00876ED0">
                    <w:rPr>
                      <w:rFonts w:ascii="Times New Roman" w:eastAsia="Times New Roman" w:hAnsi="Times New Roman" w:cs="Times New Roman"/>
                      <w:sz w:val="36"/>
                      <w:szCs w:val="36"/>
                      <w:lang w:eastAsia="en-IN"/>
                    </w:rPr>
                    <w:t xml:space="preserve"> (Na 2S</w:t>
                  </w:r>
                  <w:r w:rsidRPr="00876ED0">
                    <w:rPr>
                      <w:rFonts w:ascii="Times New Roman" w:eastAsia="Times New Roman" w:hAnsi="Times New Roman" w:cs="Times New Roman"/>
                      <w:sz w:val="36"/>
                      <w:szCs w:val="36"/>
                      <w:vertAlign w:val="subscript"/>
                      <w:lang w:eastAsia="en-IN"/>
                    </w:rPr>
                    <w:t>2</w:t>
                  </w:r>
                  <w:r w:rsidRPr="00876ED0">
                    <w:rPr>
                      <w:rFonts w:ascii="Times New Roman" w:eastAsia="Times New Roman" w:hAnsi="Times New Roman" w:cs="Times New Roman"/>
                      <w:sz w:val="36"/>
                      <w:szCs w:val="36"/>
                      <w:lang w:eastAsia="en-IN"/>
                    </w:rPr>
                    <w:t>O</w:t>
                  </w:r>
                  <w:r w:rsidRPr="00876ED0">
                    <w:rPr>
                      <w:rFonts w:ascii="Times New Roman" w:eastAsia="Times New Roman" w:hAnsi="Times New Roman" w:cs="Times New Roman"/>
                      <w:sz w:val="36"/>
                      <w:szCs w:val="36"/>
                      <w:vertAlign w:val="subscript"/>
                      <w:lang w:eastAsia="en-IN"/>
                    </w:rPr>
                    <w:t>8</w:t>
                  </w:r>
                  <w:r w:rsidRPr="00876ED0">
                    <w:rPr>
                      <w:rFonts w:ascii="Times New Roman" w:eastAsia="Times New Roman" w:hAnsi="Times New Roman" w:cs="Times New Roman"/>
                      <w:sz w:val="36"/>
                      <w:szCs w:val="36"/>
                      <w:lang w:eastAsia="en-IN"/>
                    </w:rPr>
                    <w:t>, K 2S</w:t>
                  </w:r>
                  <w:r w:rsidRPr="00876ED0">
                    <w:rPr>
                      <w:rFonts w:ascii="Times New Roman" w:eastAsia="Times New Roman" w:hAnsi="Times New Roman" w:cs="Times New Roman"/>
                      <w:sz w:val="36"/>
                      <w:szCs w:val="36"/>
                      <w:vertAlign w:val="subscript"/>
                      <w:lang w:eastAsia="en-IN"/>
                    </w:rPr>
                    <w:t>2</w:t>
                  </w:r>
                  <w:r w:rsidRPr="00876ED0">
                    <w:rPr>
                      <w:rFonts w:ascii="Times New Roman" w:eastAsia="Times New Roman" w:hAnsi="Times New Roman" w:cs="Times New Roman"/>
                      <w:sz w:val="36"/>
                      <w:szCs w:val="36"/>
                      <w:lang w:eastAsia="en-IN"/>
                    </w:rPr>
                    <w:t>O</w:t>
                  </w:r>
                  <w:r w:rsidRPr="00876ED0">
                    <w:rPr>
                      <w:rFonts w:ascii="Times New Roman" w:eastAsia="Times New Roman" w:hAnsi="Times New Roman" w:cs="Times New Roman"/>
                      <w:sz w:val="36"/>
                      <w:szCs w:val="36"/>
                      <w:vertAlign w:val="subscript"/>
                      <w:lang w:eastAsia="en-IN"/>
                    </w:rPr>
                    <w:t>8</w:t>
                  </w:r>
                  <w:r w:rsidRPr="00876ED0">
                    <w:rPr>
                      <w:rFonts w:ascii="Times New Roman" w:eastAsia="Times New Roman" w:hAnsi="Times New Roman" w:cs="Times New Roman"/>
                      <w:sz w:val="36"/>
                      <w:szCs w:val="36"/>
                      <w:lang w:eastAsia="en-IN"/>
                    </w:rPr>
                    <w:t xml:space="preserve">) </w:t>
                  </w:r>
                </w:p>
              </w:tc>
            </w:tr>
            <w:tr w:rsidR="00876ED0" w:rsidRPr="00876ED0" w:rsidTr="00876ED0">
              <w:trPr>
                <w:tblCellSpacing w:w="15" w:type="dxa"/>
              </w:trPr>
              <w:tc>
                <w:tcPr>
                  <w:tcW w:w="0" w:type="auto"/>
                  <w:vAlign w:val="center"/>
                  <w:hideMark/>
                </w:tcPr>
                <w:p w:rsidR="00876ED0" w:rsidRPr="00876ED0" w:rsidRDefault="00876ED0" w:rsidP="00876ED0">
                  <w:pPr>
                    <w:spacing w:after="0"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noProof/>
                      <w:sz w:val="36"/>
                      <w:szCs w:val="36"/>
                      <w:lang w:eastAsia="en-IN"/>
                    </w:rPr>
                    <w:drawing>
                      <wp:inline distT="0" distB="0" distL="0" distR="0" wp14:anchorId="3A8377D1" wp14:editId="60987154">
                        <wp:extent cx="209550" cy="190500"/>
                        <wp:effectExtent l="0" t="0" r="0" b="0"/>
                        <wp:docPr id="22" name="Picture 22" descr="https://nptel.ac.in/content/storage2/courses/116102016/Images/images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s://nptel.ac.in/content/storage2/courses/116102016/Images/images2.jpe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09550" cy="190500"/>
                                </a:xfrm>
                                <a:prstGeom prst="rect">
                                  <a:avLst/>
                                </a:prstGeom>
                                <a:noFill/>
                                <a:ln>
                                  <a:noFill/>
                                </a:ln>
                              </pic:spPr>
                            </pic:pic>
                          </a:graphicData>
                        </a:graphic>
                      </wp:inline>
                    </w:drawing>
                  </w:r>
                </w:p>
              </w:tc>
              <w:tc>
                <w:tcPr>
                  <w:tcW w:w="0" w:type="auto"/>
                  <w:vAlign w:val="center"/>
                  <w:hideMark/>
                </w:tcPr>
                <w:p w:rsidR="00876ED0" w:rsidRPr="00876ED0" w:rsidRDefault="00876ED0" w:rsidP="00876ED0">
                  <w:pPr>
                    <w:spacing w:after="0"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sz w:val="36"/>
                      <w:szCs w:val="36"/>
                      <w:lang w:eastAsia="en-IN"/>
                    </w:rPr>
                    <w:t>Sodium chlorite (NaClO</w:t>
                  </w:r>
                  <w:r w:rsidRPr="00876ED0">
                    <w:rPr>
                      <w:rFonts w:ascii="Times New Roman" w:eastAsia="Times New Roman" w:hAnsi="Times New Roman" w:cs="Times New Roman"/>
                      <w:sz w:val="36"/>
                      <w:szCs w:val="36"/>
                      <w:vertAlign w:val="subscript"/>
                      <w:lang w:eastAsia="en-IN"/>
                    </w:rPr>
                    <w:t>2</w:t>
                  </w:r>
                  <w:r w:rsidRPr="00876ED0">
                    <w:rPr>
                      <w:rFonts w:ascii="Times New Roman" w:eastAsia="Times New Roman" w:hAnsi="Times New Roman" w:cs="Times New Roman"/>
                      <w:sz w:val="36"/>
                      <w:szCs w:val="36"/>
                      <w:lang w:eastAsia="en-IN"/>
                    </w:rPr>
                    <w:t>)</w:t>
                  </w:r>
                </w:p>
              </w:tc>
            </w:tr>
            <w:tr w:rsidR="00876ED0" w:rsidRPr="00876ED0" w:rsidTr="00876ED0">
              <w:trPr>
                <w:tblCellSpacing w:w="15" w:type="dxa"/>
              </w:trPr>
              <w:tc>
                <w:tcPr>
                  <w:tcW w:w="0" w:type="auto"/>
                  <w:vAlign w:val="center"/>
                  <w:hideMark/>
                </w:tcPr>
                <w:p w:rsidR="00876ED0" w:rsidRPr="00876ED0" w:rsidRDefault="00876ED0" w:rsidP="00876ED0">
                  <w:pPr>
                    <w:spacing w:after="0" w:line="240" w:lineRule="auto"/>
                    <w:rPr>
                      <w:rFonts w:ascii="Times New Roman" w:eastAsia="Times New Roman" w:hAnsi="Times New Roman" w:cs="Times New Roman"/>
                      <w:sz w:val="36"/>
                      <w:szCs w:val="36"/>
                      <w:lang w:eastAsia="en-IN"/>
                    </w:rPr>
                  </w:pPr>
                  <w:r w:rsidRPr="00876ED0">
                    <w:rPr>
                      <w:rFonts w:ascii="Times New Roman" w:eastAsia="Times New Roman" w:hAnsi="Times New Roman" w:cs="Times New Roman"/>
                      <w:noProof/>
                      <w:sz w:val="36"/>
                      <w:szCs w:val="36"/>
                      <w:lang w:eastAsia="en-IN"/>
                    </w:rPr>
                    <w:drawing>
                      <wp:inline distT="0" distB="0" distL="0" distR="0" wp14:anchorId="53408CA4" wp14:editId="6E604358">
                        <wp:extent cx="209550" cy="190500"/>
                        <wp:effectExtent l="0" t="0" r="0" b="0"/>
                        <wp:docPr id="21" name="Picture 21" descr="https://nptel.ac.in/content/storage2/courses/116102016/Images/images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s://nptel.ac.in/content/storage2/courses/116102016/Images/images2.jpe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09550" cy="190500"/>
                                </a:xfrm>
                                <a:prstGeom prst="rect">
                                  <a:avLst/>
                                </a:prstGeom>
                                <a:noFill/>
                                <a:ln>
                                  <a:noFill/>
                                </a:ln>
                              </pic:spPr>
                            </pic:pic>
                          </a:graphicData>
                        </a:graphic>
                      </wp:inline>
                    </w:drawing>
                  </w:r>
                </w:p>
              </w:tc>
              <w:tc>
                <w:tcPr>
                  <w:tcW w:w="0" w:type="auto"/>
                  <w:vAlign w:val="center"/>
                  <w:hideMark/>
                </w:tcPr>
                <w:p w:rsidR="00876ED0" w:rsidRPr="00876ED0" w:rsidRDefault="00876ED0" w:rsidP="00876ED0">
                  <w:pPr>
                    <w:spacing w:after="0" w:line="240" w:lineRule="auto"/>
                    <w:rPr>
                      <w:rFonts w:ascii="Times New Roman" w:eastAsia="Times New Roman" w:hAnsi="Times New Roman" w:cs="Times New Roman"/>
                      <w:sz w:val="36"/>
                      <w:szCs w:val="36"/>
                      <w:lang w:eastAsia="en-IN"/>
                    </w:rPr>
                  </w:pPr>
                  <w:proofErr w:type="spellStart"/>
                  <w:r w:rsidRPr="00876ED0">
                    <w:rPr>
                      <w:rFonts w:ascii="Times New Roman" w:eastAsia="Times New Roman" w:hAnsi="Times New Roman" w:cs="Times New Roman"/>
                      <w:sz w:val="36"/>
                      <w:szCs w:val="36"/>
                      <w:lang w:eastAsia="en-IN"/>
                    </w:rPr>
                    <w:t>Peroxy</w:t>
                  </w:r>
                  <w:proofErr w:type="spellEnd"/>
                  <w:r w:rsidRPr="00876ED0">
                    <w:rPr>
                      <w:rFonts w:ascii="Times New Roman" w:eastAsia="Times New Roman" w:hAnsi="Times New Roman" w:cs="Times New Roman"/>
                      <w:sz w:val="36"/>
                      <w:szCs w:val="36"/>
                      <w:lang w:eastAsia="en-IN"/>
                    </w:rPr>
                    <w:t xml:space="preserve"> </w:t>
                  </w:r>
                  <w:proofErr w:type="spellStart"/>
                  <w:r w:rsidRPr="00876ED0">
                    <w:rPr>
                      <w:rFonts w:ascii="Times New Roman" w:eastAsia="Times New Roman" w:hAnsi="Times New Roman" w:cs="Times New Roman"/>
                      <w:sz w:val="36"/>
                      <w:szCs w:val="36"/>
                      <w:lang w:eastAsia="en-IN"/>
                    </w:rPr>
                    <w:t>monosulphuric</w:t>
                  </w:r>
                  <w:proofErr w:type="spellEnd"/>
                  <w:r w:rsidRPr="00876ED0">
                    <w:rPr>
                      <w:rFonts w:ascii="Times New Roman" w:eastAsia="Times New Roman" w:hAnsi="Times New Roman" w:cs="Times New Roman"/>
                      <w:sz w:val="36"/>
                      <w:szCs w:val="36"/>
                      <w:lang w:eastAsia="en-IN"/>
                    </w:rPr>
                    <w:t xml:space="preserve"> acid (H</w:t>
                  </w:r>
                  <w:r w:rsidRPr="00876ED0">
                    <w:rPr>
                      <w:rFonts w:ascii="Times New Roman" w:eastAsia="Times New Roman" w:hAnsi="Times New Roman" w:cs="Times New Roman"/>
                      <w:sz w:val="36"/>
                      <w:szCs w:val="36"/>
                      <w:vertAlign w:val="subscript"/>
                      <w:lang w:eastAsia="en-IN"/>
                    </w:rPr>
                    <w:t>2</w:t>
                  </w:r>
                  <w:r w:rsidRPr="00876ED0">
                    <w:rPr>
                      <w:rFonts w:ascii="Times New Roman" w:eastAsia="Times New Roman" w:hAnsi="Times New Roman" w:cs="Times New Roman"/>
                      <w:sz w:val="36"/>
                      <w:szCs w:val="36"/>
                      <w:lang w:eastAsia="en-IN"/>
                    </w:rPr>
                    <w:t>SO</w:t>
                  </w:r>
                  <w:r w:rsidRPr="00876ED0">
                    <w:rPr>
                      <w:rFonts w:ascii="Times New Roman" w:eastAsia="Times New Roman" w:hAnsi="Times New Roman" w:cs="Times New Roman"/>
                      <w:sz w:val="36"/>
                      <w:szCs w:val="36"/>
                      <w:vertAlign w:val="subscript"/>
                      <w:lang w:eastAsia="en-IN"/>
                    </w:rPr>
                    <w:t>5</w:t>
                  </w:r>
                  <w:r w:rsidRPr="00876ED0">
                    <w:rPr>
                      <w:rFonts w:ascii="Times New Roman" w:eastAsia="Times New Roman" w:hAnsi="Times New Roman" w:cs="Times New Roman"/>
                      <w:sz w:val="36"/>
                      <w:szCs w:val="36"/>
                      <w:lang w:eastAsia="en-IN"/>
                    </w:rPr>
                    <w:t xml:space="preserve">) </w:t>
                  </w:r>
                </w:p>
              </w:tc>
            </w:tr>
          </w:tbl>
          <w:p w:rsidR="00876ED0" w:rsidRPr="00876ED0" w:rsidRDefault="00876ED0" w:rsidP="00876ED0">
            <w:pPr>
              <w:spacing w:after="0" w:line="240" w:lineRule="auto"/>
              <w:rPr>
                <w:rFonts w:ascii="Times New Roman" w:eastAsia="Times New Roman" w:hAnsi="Times New Roman" w:cs="Times New Roman"/>
                <w:sz w:val="36"/>
                <w:szCs w:val="36"/>
                <w:lang w:eastAsia="en-IN"/>
              </w:rPr>
            </w:pPr>
          </w:p>
        </w:tc>
      </w:tr>
      <w:tr w:rsidR="00876ED0" w:rsidRPr="00876ED0" w:rsidTr="00876ED0">
        <w:trPr>
          <w:tblCellSpacing w:w="15" w:type="dxa"/>
        </w:trPr>
        <w:tc>
          <w:tcPr>
            <w:tcW w:w="0" w:type="auto"/>
            <w:vAlign w:val="center"/>
            <w:hideMark/>
          </w:tcPr>
          <w:p w:rsidR="00876ED0" w:rsidRPr="00876ED0" w:rsidRDefault="00876ED0" w:rsidP="00876ED0">
            <w:pPr>
              <w:spacing w:after="0" w:line="240" w:lineRule="auto"/>
              <w:rPr>
                <w:rFonts w:ascii="Times New Roman" w:eastAsia="Times New Roman" w:hAnsi="Times New Roman" w:cs="Times New Roman"/>
                <w:sz w:val="36"/>
                <w:szCs w:val="36"/>
                <w:lang w:eastAsia="en-IN"/>
              </w:rPr>
            </w:pPr>
            <w:r>
              <w:rPr>
                <w:rFonts w:ascii="Times New Roman" w:eastAsia="Times New Roman" w:hAnsi="Times New Roman" w:cs="Times New Roman"/>
                <w:sz w:val="36"/>
                <w:szCs w:val="36"/>
                <w:lang w:eastAsia="en-IN"/>
              </w:rPr>
              <w:t xml:space="preserve">     </w:t>
            </w:r>
            <w:r w:rsidRPr="00876ED0">
              <w:rPr>
                <w:rFonts w:ascii="Times New Roman" w:eastAsia="Times New Roman" w:hAnsi="Times New Roman" w:cs="Times New Roman"/>
                <w:sz w:val="36"/>
                <w:szCs w:val="36"/>
                <w:lang w:eastAsia="en-IN"/>
              </w:rPr>
              <w:t xml:space="preserve">With sodium chlorite, the </w:t>
            </w:r>
            <w:proofErr w:type="spellStart"/>
            <w:r w:rsidRPr="00876ED0">
              <w:rPr>
                <w:rFonts w:ascii="Times New Roman" w:eastAsia="Times New Roman" w:hAnsi="Times New Roman" w:cs="Times New Roman"/>
                <w:sz w:val="36"/>
                <w:szCs w:val="36"/>
                <w:lang w:eastAsia="en-IN"/>
              </w:rPr>
              <w:t>desizing</w:t>
            </w:r>
            <w:proofErr w:type="spellEnd"/>
            <w:r w:rsidRPr="00876ED0">
              <w:rPr>
                <w:rFonts w:ascii="Times New Roman" w:eastAsia="Times New Roman" w:hAnsi="Times New Roman" w:cs="Times New Roman"/>
                <w:sz w:val="36"/>
                <w:szCs w:val="36"/>
                <w:lang w:eastAsia="en-IN"/>
              </w:rPr>
              <w:t xml:space="preserve"> is carried out under alkaline conditions. </w:t>
            </w:r>
          </w:p>
        </w:tc>
      </w:tr>
      <w:tr w:rsidR="00876ED0" w:rsidRPr="00876ED0" w:rsidTr="00876ED0">
        <w:trPr>
          <w:tblCellSpacing w:w="15" w:type="dxa"/>
        </w:trPr>
        <w:tc>
          <w:tcPr>
            <w:tcW w:w="0" w:type="auto"/>
            <w:vAlign w:val="center"/>
            <w:hideMark/>
          </w:tcPr>
          <w:p w:rsidR="00876ED0" w:rsidRPr="00876ED0" w:rsidRDefault="00876ED0" w:rsidP="00876ED0">
            <w:pPr>
              <w:spacing w:after="0" w:line="240" w:lineRule="auto"/>
              <w:rPr>
                <w:rFonts w:ascii="Times New Roman" w:eastAsia="Times New Roman" w:hAnsi="Times New Roman" w:cs="Times New Roman"/>
                <w:sz w:val="36"/>
                <w:szCs w:val="36"/>
                <w:lang w:eastAsia="en-IN"/>
              </w:rPr>
            </w:pPr>
            <w:r>
              <w:rPr>
                <w:rFonts w:ascii="Times New Roman" w:eastAsia="Times New Roman" w:hAnsi="Times New Roman" w:cs="Times New Roman"/>
                <w:sz w:val="36"/>
                <w:szCs w:val="36"/>
                <w:lang w:eastAsia="en-IN"/>
              </w:rPr>
              <w:t xml:space="preserve">     </w:t>
            </w:r>
            <w:r w:rsidRPr="00876ED0">
              <w:rPr>
                <w:rFonts w:ascii="Times New Roman" w:eastAsia="Times New Roman" w:hAnsi="Times New Roman" w:cs="Times New Roman"/>
                <w:sz w:val="36"/>
                <w:szCs w:val="36"/>
                <w:lang w:eastAsia="en-IN"/>
              </w:rPr>
              <w:t xml:space="preserve">Sodium </w:t>
            </w:r>
            <w:proofErr w:type="spellStart"/>
            <w:r w:rsidRPr="00876ED0">
              <w:rPr>
                <w:rFonts w:ascii="Times New Roman" w:eastAsia="Times New Roman" w:hAnsi="Times New Roman" w:cs="Times New Roman"/>
                <w:sz w:val="36"/>
                <w:szCs w:val="36"/>
                <w:lang w:eastAsia="en-IN"/>
              </w:rPr>
              <w:t>bromite</w:t>
            </w:r>
            <w:proofErr w:type="spellEnd"/>
            <w:r w:rsidRPr="00876ED0">
              <w:rPr>
                <w:rFonts w:ascii="Times New Roman" w:eastAsia="Times New Roman" w:hAnsi="Times New Roman" w:cs="Times New Roman"/>
                <w:sz w:val="36"/>
                <w:szCs w:val="36"/>
                <w:lang w:eastAsia="en-IN"/>
              </w:rPr>
              <w:t xml:space="preserve"> is a powerful oxidant for starch. It breaks glucose ring by breaking C2-C3 link and produces a </w:t>
            </w:r>
            <w:proofErr w:type="spellStart"/>
            <w:r w:rsidRPr="00876ED0">
              <w:rPr>
                <w:rFonts w:ascii="Times New Roman" w:eastAsia="Times New Roman" w:hAnsi="Times New Roman" w:cs="Times New Roman"/>
                <w:sz w:val="36"/>
                <w:szCs w:val="36"/>
                <w:lang w:eastAsia="en-IN"/>
              </w:rPr>
              <w:t>dialdehyde</w:t>
            </w:r>
            <w:proofErr w:type="spellEnd"/>
            <w:r w:rsidRPr="00876ED0">
              <w:rPr>
                <w:rFonts w:ascii="Times New Roman" w:eastAsia="Times New Roman" w:hAnsi="Times New Roman" w:cs="Times New Roman"/>
                <w:sz w:val="36"/>
                <w:szCs w:val="36"/>
                <w:lang w:eastAsia="en-IN"/>
              </w:rPr>
              <w:t xml:space="preserve">. This </w:t>
            </w:r>
            <w:proofErr w:type="spellStart"/>
            <w:r w:rsidRPr="00876ED0">
              <w:rPr>
                <w:rFonts w:ascii="Times New Roman" w:eastAsia="Times New Roman" w:hAnsi="Times New Roman" w:cs="Times New Roman"/>
                <w:sz w:val="36"/>
                <w:szCs w:val="36"/>
                <w:lang w:eastAsia="en-IN"/>
              </w:rPr>
              <w:t>dialdehyde</w:t>
            </w:r>
            <w:proofErr w:type="spellEnd"/>
            <w:r w:rsidRPr="00876ED0">
              <w:rPr>
                <w:rFonts w:ascii="Times New Roman" w:eastAsia="Times New Roman" w:hAnsi="Times New Roman" w:cs="Times New Roman"/>
                <w:sz w:val="36"/>
                <w:szCs w:val="36"/>
                <w:lang w:eastAsia="en-IN"/>
              </w:rPr>
              <w:t xml:space="preserve"> dissolves in alkaline solution hence </w:t>
            </w:r>
            <w:proofErr w:type="spellStart"/>
            <w:r w:rsidRPr="00876ED0">
              <w:rPr>
                <w:rFonts w:ascii="Times New Roman" w:eastAsia="Times New Roman" w:hAnsi="Times New Roman" w:cs="Times New Roman"/>
                <w:sz w:val="36"/>
                <w:szCs w:val="36"/>
                <w:lang w:eastAsia="en-IN"/>
              </w:rPr>
              <w:t>desizing</w:t>
            </w:r>
            <w:proofErr w:type="spellEnd"/>
            <w:r w:rsidRPr="00876ED0">
              <w:rPr>
                <w:rFonts w:ascii="Times New Roman" w:eastAsia="Times New Roman" w:hAnsi="Times New Roman" w:cs="Times New Roman"/>
                <w:sz w:val="36"/>
                <w:szCs w:val="36"/>
                <w:lang w:eastAsia="en-IN"/>
              </w:rPr>
              <w:t xml:space="preserve"> is followed by an alkaline wash. It acts best at pH 10. It works at room temperature for short durations and is highly efficient. </w:t>
            </w:r>
          </w:p>
        </w:tc>
      </w:tr>
    </w:tbl>
    <w:p w:rsidR="003961E0" w:rsidRPr="00876ED0" w:rsidRDefault="003961E0">
      <w:pPr>
        <w:rPr>
          <w:rFonts w:ascii="Times New Roman" w:hAnsi="Times New Roman" w:cs="Times New Roman"/>
          <w:sz w:val="36"/>
          <w:szCs w:val="36"/>
        </w:rPr>
      </w:pPr>
    </w:p>
    <w:sectPr w:rsidR="003961E0" w:rsidRPr="00876ED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8B2150"/>
    <w:multiLevelType w:val="multilevel"/>
    <w:tmpl w:val="840C4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9FB6416"/>
    <w:multiLevelType w:val="multilevel"/>
    <w:tmpl w:val="EF94B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5A139F2"/>
    <w:multiLevelType w:val="multilevel"/>
    <w:tmpl w:val="721AD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095B"/>
    <w:rsid w:val="002F3378"/>
    <w:rsid w:val="003961E0"/>
    <w:rsid w:val="007D095B"/>
    <w:rsid w:val="00876ED0"/>
    <w:rsid w:val="009C257D"/>
    <w:rsid w:val="00F92A7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876ED0"/>
    <w:rPr>
      <w:b/>
      <w:bCs/>
    </w:rPr>
  </w:style>
  <w:style w:type="paragraph" w:styleId="NormalWeb">
    <w:name w:val="Normal (Web)"/>
    <w:basedOn w:val="Normal"/>
    <w:uiPriority w:val="99"/>
    <w:unhideWhenUsed/>
    <w:rsid w:val="00876ED0"/>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customStyle="1" w:styleId="style5">
    <w:name w:val="style5"/>
    <w:basedOn w:val="Normal"/>
    <w:rsid w:val="00876ED0"/>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customStyle="1" w:styleId="style4">
    <w:name w:val="style4"/>
    <w:basedOn w:val="Normal"/>
    <w:rsid w:val="00876ED0"/>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style41">
    <w:name w:val="style41"/>
    <w:basedOn w:val="DefaultParagraphFont"/>
    <w:rsid w:val="00876ED0"/>
  </w:style>
  <w:style w:type="paragraph" w:customStyle="1" w:styleId="fig">
    <w:name w:val="fig"/>
    <w:basedOn w:val="Normal"/>
    <w:rsid w:val="00876ED0"/>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Emphasis">
    <w:name w:val="Emphasis"/>
    <w:basedOn w:val="DefaultParagraphFont"/>
    <w:uiPriority w:val="20"/>
    <w:qFormat/>
    <w:rsid w:val="00876ED0"/>
    <w:rPr>
      <w:i/>
      <w:iCs/>
    </w:rPr>
  </w:style>
  <w:style w:type="paragraph" w:styleId="BalloonText">
    <w:name w:val="Balloon Text"/>
    <w:basedOn w:val="Normal"/>
    <w:link w:val="BalloonTextChar"/>
    <w:uiPriority w:val="99"/>
    <w:semiHidden/>
    <w:unhideWhenUsed/>
    <w:rsid w:val="00876E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6ED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876ED0"/>
    <w:rPr>
      <w:b/>
      <w:bCs/>
    </w:rPr>
  </w:style>
  <w:style w:type="paragraph" w:styleId="NormalWeb">
    <w:name w:val="Normal (Web)"/>
    <w:basedOn w:val="Normal"/>
    <w:uiPriority w:val="99"/>
    <w:unhideWhenUsed/>
    <w:rsid w:val="00876ED0"/>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customStyle="1" w:styleId="style5">
    <w:name w:val="style5"/>
    <w:basedOn w:val="Normal"/>
    <w:rsid w:val="00876ED0"/>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customStyle="1" w:styleId="style4">
    <w:name w:val="style4"/>
    <w:basedOn w:val="Normal"/>
    <w:rsid w:val="00876ED0"/>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style41">
    <w:name w:val="style41"/>
    <w:basedOn w:val="DefaultParagraphFont"/>
    <w:rsid w:val="00876ED0"/>
  </w:style>
  <w:style w:type="paragraph" w:customStyle="1" w:styleId="fig">
    <w:name w:val="fig"/>
    <w:basedOn w:val="Normal"/>
    <w:rsid w:val="00876ED0"/>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Emphasis">
    <w:name w:val="Emphasis"/>
    <w:basedOn w:val="DefaultParagraphFont"/>
    <w:uiPriority w:val="20"/>
    <w:qFormat/>
    <w:rsid w:val="00876ED0"/>
    <w:rPr>
      <w:i/>
      <w:iCs/>
    </w:rPr>
  </w:style>
  <w:style w:type="paragraph" w:styleId="BalloonText">
    <w:name w:val="Balloon Text"/>
    <w:basedOn w:val="Normal"/>
    <w:link w:val="BalloonTextChar"/>
    <w:uiPriority w:val="99"/>
    <w:semiHidden/>
    <w:unhideWhenUsed/>
    <w:rsid w:val="00876E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6ED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8857291">
      <w:bodyDiv w:val="1"/>
      <w:marLeft w:val="0"/>
      <w:marRight w:val="0"/>
      <w:marTop w:val="0"/>
      <w:marBottom w:val="0"/>
      <w:divBdr>
        <w:top w:val="none" w:sz="0" w:space="0" w:color="auto"/>
        <w:left w:val="none" w:sz="0" w:space="0" w:color="auto"/>
        <w:bottom w:val="none" w:sz="0" w:space="0" w:color="auto"/>
        <w:right w:val="none" w:sz="0" w:space="0" w:color="auto"/>
      </w:divBdr>
      <w:divsChild>
        <w:div w:id="640421314">
          <w:marLeft w:val="0"/>
          <w:marRight w:val="0"/>
          <w:marTop w:val="0"/>
          <w:marBottom w:val="0"/>
          <w:divBdr>
            <w:top w:val="none" w:sz="0" w:space="0" w:color="auto"/>
            <w:left w:val="none" w:sz="0" w:space="0" w:color="auto"/>
            <w:bottom w:val="none" w:sz="0" w:space="0" w:color="auto"/>
            <w:right w:val="none" w:sz="0" w:space="0" w:color="auto"/>
          </w:divBdr>
        </w:div>
        <w:div w:id="1549611137">
          <w:marLeft w:val="0"/>
          <w:marRight w:val="0"/>
          <w:marTop w:val="0"/>
          <w:marBottom w:val="0"/>
          <w:divBdr>
            <w:top w:val="none" w:sz="0" w:space="0" w:color="auto"/>
            <w:left w:val="none" w:sz="0" w:space="0" w:color="auto"/>
            <w:bottom w:val="none" w:sz="0" w:space="0" w:color="auto"/>
            <w:right w:val="none" w:sz="0" w:space="0" w:color="auto"/>
          </w:divBdr>
        </w:div>
        <w:div w:id="1405254772">
          <w:marLeft w:val="0"/>
          <w:marRight w:val="0"/>
          <w:marTop w:val="0"/>
          <w:marBottom w:val="0"/>
          <w:divBdr>
            <w:top w:val="none" w:sz="0" w:space="0" w:color="auto"/>
            <w:left w:val="none" w:sz="0" w:space="0" w:color="auto"/>
            <w:bottom w:val="none" w:sz="0" w:space="0" w:color="auto"/>
            <w:right w:val="none" w:sz="0" w:space="0" w:color="auto"/>
          </w:divBdr>
        </w:div>
        <w:div w:id="468864864">
          <w:marLeft w:val="0"/>
          <w:marRight w:val="0"/>
          <w:marTop w:val="0"/>
          <w:marBottom w:val="0"/>
          <w:divBdr>
            <w:top w:val="none" w:sz="0" w:space="0" w:color="auto"/>
            <w:left w:val="none" w:sz="0" w:space="0" w:color="auto"/>
            <w:bottom w:val="none" w:sz="0" w:space="0" w:color="auto"/>
            <w:right w:val="none" w:sz="0" w:space="0" w:color="auto"/>
          </w:divBdr>
        </w:div>
        <w:div w:id="648244923">
          <w:marLeft w:val="0"/>
          <w:marRight w:val="0"/>
          <w:marTop w:val="0"/>
          <w:marBottom w:val="0"/>
          <w:divBdr>
            <w:top w:val="none" w:sz="0" w:space="0" w:color="auto"/>
            <w:left w:val="none" w:sz="0" w:space="0" w:color="auto"/>
            <w:bottom w:val="none" w:sz="0" w:space="0" w:color="auto"/>
            <w:right w:val="none" w:sz="0" w:space="0" w:color="auto"/>
          </w:divBdr>
        </w:div>
        <w:div w:id="648707975">
          <w:marLeft w:val="0"/>
          <w:marRight w:val="0"/>
          <w:marTop w:val="0"/>
          <w:marBottom w:val="0"/>
          <w:divBdr>
            <w:top w:val="none" w:sz="0" w:space="0" w:color="auto"/>
            <w:left w:val="none" w:sz="0" w:space="0" w:color="auto"/>
            <w:bottom w:val="none" w:sz="0" w:space="0" w:color="auto"/>
            <w:right w:val="none" w:sz="0" w:space="0" w:color="auto"/>
          </w:divBdr>
        </w:div>
        <w:div w:id="1780222381">
          <w:marLeft w:val="0"/>
          <w:marRight w:val="0"/>
          <w:marTop w:val="0"/>
          <w:marBottom w:val="0"/>
          <w:divBdr>
            <w:top w:val="none" w:sz="0" w:space="0" w:color="auto"/>
            <w:left w:val="none" w:sz="0" w:space="0" w:color="auto"/>
            <w:bottom w:val="none" w:sz="0" w:space="0" w:color="auto"/>
            <w:right w:val="none" w:sz="0" w:space="0" w:color="auto"/>
          </w:divBdr>
        </w:div>
        <w:div w:id="856430816">
          <w:marLeft w:val="0"/>
          <w:marRight w:val="0"/>
          <w:marTop w:val="0"/>
          <w:marBottom w:val="0"/>
          <w:divBdr>
            <w:top w:val="none" w:sz="0" w:space="0" w:color="auto"/>
            <w:left w:val="none" w:sz="0" w:space="0" w:color="auto"/>
            <w:bottom w:val="none" w:sz="0" w:space="0" w:color="auto"/>
            <w:right w:val="none" w:sz="0" w:space="0" w:color="auto"/>
          </w:divBdr>
        </w:div>
        <w:div w:id="1420560414">
          <w:marLeft w:val="0"/>
          <w:marRight w:val="0"/>
          <w:marTop w:val="0"/>
          <w:marBottom w:val="0"/>
          <w:divBdr>
            <w:top w:val="none" w:sz="0" w:space="0" w:color="auto"/>
            <w:left w:val="none" w:sz="0" w:space="0" w:color="auto"/>
            <w:bottom w:val="none" w:sz="0" w:space="0" w:color="auto"/>
            <w:right w:val="none" w:sz="0" w:space="0" w:color="auto"/>
          </w:divBdr>
        </w:div>
        <w:div w:id="1946157550">
          <w:marLeft w:val="0"/>
          <w:marRight w:val="0"/>
          <w:marTop w:val="0"/>
          <w:marBottom w:val="0"/>
          <w:divBdr>
            <w:top w:val="none" w:sz="0" w:space="0" w:color="auto"/>
            <w:left w:val="none" w:sz="0" w:space="0" w:color="auto"/>
            <w:bottom w:val="none" w:sz="0" w:space="0" w:color="auto"/>
            <w:right w:val="none" w:sz="0" w:space="0" w:color="auto"/>
          </w:divBdr>
        </w:div>
        <w:div w:id="426391852">
          <w:marLeft w:val="0"/>
          <w:marRight w:val="0"/>
          <w:marTop w:val="0"/>
          <w:marBottom w:val="0"/>
          <w:divBdr>
            <w:top w:val="none" w:sz="0" w:space="0" w:color="auto"/>
            <w:left w:val="none" w:sz="0" w:space="0" w:color="auto"/>
            <w:bottom w:val="none" w:sz="0" w:space="0" w:color="auto"/>
            <w:right w:val="none" w:sz="0" w:space="0" w:color="auto"/>
          </w:divBdr>
        </w:div>
        <w:div w:id="1725251901">
          <w:marLeft w:val="0"/>
          <w:marRight w:val="0"/>
          <w:marTop w:val="0"/>
          <w:marBottom w:val="0"/>
          <w:divBdr>
            <w:top w:val="none" w:sz="0" w:space="0" w:color="auto"/>
            <w:left w:val="none" w:sz="0" w:space="0" w:color="auto"/>
            <w:bottom w:val="none" w:sz="0" w:space="0" w:color="auto"/>
            <w:right w:val="none" w:sz="0" w:space="0" w:color="auto"/>
          </w:divBdr>
        </w:div>
        <w:div w:id="1522622806">
          <w:marLeft w:val="0"/>
          <w:marRight w:val="0"/>
          <w:marTop w:val="0"/>
          <w:marBottom w:val="0"/>
          <w:divBdr>
            <w:top w:val="none" w:sz="0" w:space="0" w:color="auto"/>
            <w:left w:val="none" w:sz="0" w:space="0" w:color="auto"/>
            <w:bottom w:val="none" w:sz="0" w:space="0" w:color="auto"/>
            <w:right w:val="none" w:sz="0" w:space="0" w:color="auto"/>
          </w:divBdr>
        </w:div>
        <w:div w:id="1480880324">
          <w:marLeft w:val="0"/>
          <w:marRight w:val="0"/>
          <w:marTop w:val="0"/>
          <w:marBottom w:val="0"/>
          <w:divBdr>
            <w:top w:val="none" w:sz="0" w:space="0" w:color="auto"/>
            <w:left w:val="none" w:sz="0" w:space="0" w:color="auto"/>
            <w:bottom w:val="none" w:sz="0" w:space="0" w:color="auto"/>
            <w:right w:val="none" w:sz="0" w:space="0" w:color="auto"/>
          </w:divBdr>
        </w:div>
        <w:div w:id="1034188826">
          <w:marLeft w:val="0"/>
          <w:marRight w:val="0"/>
          <w:marTop w:val="0"/>
          <w:marBottom w:val="0"/>
          <w:divBdr>
            <w:top w:val="none" w:sz="0" w:space="0" w:color="auto"/>
            <w:left w:val="none" w:sz="0" w:space="0" w:color="auto"/>
            <w:bottom w:val="none" w:sz="0" w:space="0" w:color="auto"/>
            <w:right w:val="none" w:sz="0" w:space="0" w:color="auto"/>
          </w:divBdr>
        </w:div>
        <w:div w:id="676158248">
          <w:marLeft w:val="0"/>
          <w:marRight w:val="0"/>
          <w:marTop w:val="0"/>
          <w:marBottom w:val="0"/>
          <w:divBdr>
            <w:top w:val="none" w:sz="0" w:space="0" w:color="auto"/>
            <w:left w:val="none" w:sz="0" w:space="0" w:color="auto"/>
            <w:bottom w:val="none" w:sz="0" w:space="0" w:color="auto"/>
            <w:right w:val="none" w:sz="0" w:space="0" w:color="auto"/>
          </w:divBdr>
        </w:div>
        <w:div w:id="1733843797">
          <w:marLeft w:val="0"/>
          <w:marRight w:val="0"/>
          <w:marTop w:val="0"/>
          <w:marBottom w:val="0"/>
          <w:divBdr>
            <w:top w:val="none" w:sz="0" w:space="0" w:color="auto"/>
            <w:left w:val="none" w:sz="0" w:space="0" w:color="auto"/>
            <w:bottom w:val="none" w:sz="0" w:space="0" w:color="auto"/>
            <w:right w:val="none" w:sz="0" w:space="0" w:color="auto"/>
          </w:divBdr>
        </w:div>
        <w:div w:id="1734769311">
          <w:marLeft w:val="0"/>
          <w:marRight w:val="0"/>
          <w:marTop w:val="0"/>
          <w:marBottom w:val="0"/>
          <w:divBdr>
            <w:top w:val="none" w:sz="0" w:space="0" w:color="auto"/>
            <w:left w:val="none" w:sz="0" w:space="0" w:color="auto"/>
            <w:bottom w:val="none" w:sz="0" w:space="0" w:color="auto"/>
            <w:right w:val="none" w:sz="0" w:space="0" w:color="auto"/>
          </w:divBdr>
        </w:div>
        <w:div w:id="1351568256">
          <w:marLeft w:val="0"/>
          <w:marRight w:val="0"/>
          <w:marTop w:val="0"/>
          <w:marBottom w:val="0"/>
          <w:divBdr>
            <w:top w:val="none" w:sz="0" w:space="0" w:color="auto"/>
            <w:left w:val="none" w:sz="0" w:space="0" w:color="auto"/>
            <w:bottom w:val="none" w:sz="0" w:space="0" w:color="auto"/>
            <w:right w:val="none" w:sz="0" w:space="0" w:color="auto"/>
          </w:divBdr>
        </w:div>
        <w:div w:id="451900824">
          <w:marLeft w:val="0"/>
          <w:marRight w:val="0"/>
          <w:marTop w:val="0"/>
          <w:marBottom w:val="0"/>
          <w:divBdr>
            <w:top w:val="none" w:sz="0" w:space="0" w:color="auto"/>
            <w:left w:val="none" w:sz="0" w:space="0" w:color="auto"/>
            <w:bottom w:val="none" w:sz="0" w:space="0" w:color="auto"/>
            <w:right w:val="none" w:sz="0" w:space="0" w:color="auto"/>
          </w:divBdr>
        </w:div>
        <w:div w:id="1753430453">
          <w:marLeft w:val="0"/>
          <w:marRight w:val="0"/>
          <w:marTop w:val="0"/>
          <w:marBottom w:val="0"/>
          <w:divBdr>
            <w:top w:val="none" w:sz="0" w:space="0" w:color="auto"/>
            <w:left w:val="none" w:sz="0" w:space="0" w:color="auto"/>
            <w:bottom w:val="none" w:sz="0" w:space="0" w:color="auto"/>
            <w:right w:val="none" w:sz="0" w:space="0" w:color="auto"/>
          </w:divBdr>
        </w:div>
        <w:div w:id="1756437171">
          <w:marLeft w:val="0"/>
          <w:marRight w:val="0"/>
          <w:marTop w:val="0"/>
          <w:marBottom w:val="0"/>
          <w:divBdr>
            <w:top w:val="none" w:sz="0" w:space="0" w:color="auto"/>
            <w:left w:val="none" w:sz="0" w:space="0" w:color="auto"/>
            <w:bottom w:val="none" w:sz="0" w:space="0" w:color="auto"/>
            <w:right w:val="none" w:sz="0" w:space="0" w:color="auto"/>
          </w:divBdr>
        </w:div>
        <w:div w:id="1647389273">
          <w:marLeft w:val="0"/>
          <w:marRight w:val="0"/>
          <w:marTop w:val="0"/>
          <w:marBottom w:val="0"/>
          <w:divBdr>
            <w:top w:val="none" w:sz="0" w:space="0" w:color="auto"/>
            <w:left w:val="none" w:sz="0" w:space="0" w:color="auto"/>
            <w:bottom w:val="none" w:sz="0" w:space="0" w:color="auto"/>
            <w:right w:val="none" w:sz="0" w:space="0" w:color="auto"/>
          </w:divBdr>
        </w:div>
        <w:div w:id="795954931">
          <w:marLeft w:val="0"/>
          <w:marRight w:val="0"/>
          <w:marTop w:val="0"/>
          <w:marBottom w:val="0"/>
          <w:divBdr>
            <w:top w:val="none" w:sz="0" w:space="0" w:color="auto"/>
            <w:left w:val="none" w:sz="0" w:space="0" w:color="auto"/>
            <w:bottom w:val="none" w:sz="0" w:space="0" w:color="auto"/>
            <w:right w:val="none" w:sz="0" w:space="0" w:color="auto"/>
          </w:divBdr>
        </w:div>
        <w:div w:id="1547912931">
          <w:marLeft w:val="0"/>
          <w:marRight w:val="0"/>
          <w:marTop w:val="0"/>
          <w:marBottom w:val="0"/>
          <w:divBdr>
            <w:top w:val="none" w:sz="0" w:space="0" w:color="auto"/>
            <w:left w:val="none" w:sz="0" w:space="0" w:color="auto"/>
            <w:bottom w:val="none" w:sz="0" w:space="0" w:color="auto"/>
            <w:right w:val="none" w:sz="0" w:space="0" w:color="auto"/>
          </w:divBdr>
        </w:div>
        <w:div w:id="2096247302">
          <w:marLeft w:val="0"/>
          <w:marRight w:val="0"/>
          <w:marTop w:val="0"/>
          <w:marBottom w:val="0"/>
          <w:divBdr>
            <w:top w:val="none" w:sz="0" w:space="0" w:color="auto"/>
            <w:left w:val="none" w:sz="0" w:space="0" w:color="auto"/>
            <w:bottom w:val="none" w:sz="0" w:space="0" w:color="auto"/>
            <w:right w:val="none" w:sz="0" w:space="0" w:color="auto"/>
          </w:divBdr>
        </w:div>
        <w:div w:id="540627048">
          <w:marLeft w:val="0"/>
          <w:marRight w:val="0"/>
          <w:marTop w:val="0"/>
          <w:marBottom w:val="0"/>
          <w:divBdr>
            <w:top w:val="none" w:sz="0" w:space="0" w:color="auto"/>
            <w:left w:val="none" w:sz="0" w:space="0" w:color="auto"/>
            <w:bottom w:val="none" w:sz="0" w:space="0" w:color="auto"/>
            <w:right w:val="none" w:sz="0" w:space="0" w:color="auto"/>
          </w:divBdr>
        </w:div>
        <w:div w:id="785857780">
          <w:marLeft w:val="0"/>
          <w:marRight w:val="0"/>
          <w:marTop w:val="0"/>
          <w:marBottom w:val="0"/>
          <w:divBdr>
            <w:top w:val="none" w:sz="0" w:space="0" w:color="auto"/>
            <w:left w:val="none" w:sz="0" w:space="0" w:color="auto"/>
            <w:bottom w:val="none" w:sz="0" w:space="0" w:color="auto"/>
            <w:right w:val="none" w:sz="0" w:space="0" w:color="auto"/>
          </w:divBdr>
        </w:div>
        <w:div w:id="1953972669">
          <w:marLeft w:val="0"/>
          <w:marRight w:val="0"/>
          <w:marTop w:val="0"/>
          <w:marBottom w:val="0"/>
          <w:divBdr>
            <w:top w:val="none" w:sz="0" w:space="0" w:color="auto"/>
            <w:left w:val="none" w:sz="0" w:space="0" w:color="auto"/>
            <w:bottom w:val="none" w:sz="0" w:space="0" w:color="auto"/>
            <w:right w:val="none" w:sz="0" w:space="0" w:color="auto"/>
          </w:divBdr>
        </w:div>
        <w:div w:id="494951313">
          <w:marLeft w:val="0"/>
          <w:marRight w:val="0"/>
          <w:marTop w:val="0"/>
          <w:marBottom w:val="0"/>
          <w:divBdr>
            <w:top w:val="none" w:sz="0" w:space="0" w:color="auto"/>
            <w:left w:val="none" w:sz="0" w:space="0" w:color="auto"/>
            <w:bottom w:val="none" w:sz="0" w:space="0" w:color="auto"/>
            <w:right w:val="none" w:sz="0" w:space="0" w:color="auto"/>
          </w:divBdr>
        </w:div>
        <w:div w:id="1799105421">
          <w:marLeft w:val="0"/>
          <w:marRight w:val="0"/>
          <w:marTop w:val="0"/>
          <w:marBottom w:val="0"/>
          <w:divBdr>
            <w:top w:val="none" w:sz="0" w:space="0" w:color="auto"/>
            <w:left w:val="none" w:sz="0" w:space="0" w:color="auto"/>
            <w:bottom w:val="none" w:sz="0" w:space="0" w:color="auto"/>
            <w:right w:val="none" w:sz="0" w:space="0" w:color="auto"/>
          </w:divBdr>
        </w:div>
        <w:div w:id="1706564293">
          <w:marLeft w:val="0"/>
          <w:marRight w:val="0"/>
          <w:marTop w:val="0"/>
          <w:marBottom w:val="0"/>
          <w:divBdr>
            <w:top w:val="none" w:sz="0" w:space="0" w:color="auto"/>
            <w:left w:val="none" w:sz="0" w:space="0" w:color="auto"/>
            <w:bottom w:val="none" w:sz="0" w:space="0" w:color="auto"/>
            <w:right w:val="none" w:sz="0" w:space="0" w:color="auto"/>
          </w:divBdr>
        </w:div>
        <w:div w:id="385879406">
          <w:marLeft w:val="0"/>
          <w:marRight w:val="0"/>
          <w:marTop w:val="0"/>
          <w:marBottom w:val="0"/>
          <w:divBdr>
            <w:top w:val="none" w:sz="0" w:space="0" w:color="auto"/>
            <w:left w:val="none" w:sz="0" w:space="0" w:color="auto"/>
            <w:bottom w:val="none" w:sz="0" w:space="0" w:color="auto"/>
            <w:right w:val="none" w:sz="0" w:space="0" w:color="auto"/>
          </w:divBdr>
        </w:div>
        <w:div w:id="1258246325">
          <w:marLeft w:val="0"/>
          <w:marRight w:val="0"/>
          <w:marTop w:val="0"/>
          <w:marBottom w:val="0"/>
          <w:divBdr>
            <w:top w:val="none" w:sz="0" w:space="0" w:color="auto"/>
            <w:left w:val="none" w:sz="0" w:space="0" w:color="auto"/>
            <w:bottom w:val="none" w:sz="0" w:space="0" w:color="auto"/>
            <w:right w:val="none" w:sz="0" w:space="0" w:color="auto"/>
          </w:divBdr>
        </w:div>
        <w:div w:id="1325931996">
          <w:marLeft w:val="0"/>
          <w:marRight w:val="0"/>
          <w:marTop w:val="0"/>
          <w:marBottom w:val="0"/>
          <w:divBdr>
            <w:top w:val="none" w:sz="0" w:space="0" w:color="auto"/>
            <w:left w:val="none" w:sz="0" w:space="0" w:color="auto"/>
            <w:bottom w:val="none" w:sz="0" w:space="0" w:color="auto"/>
            <w:right w:val="none" w:sz="0" w:space="0" w:color="auto"/>
          </w:divBdr>
        </w:div>
        <w:div w:id="333072643">
          <w:marLeft w:val="0"/>
          <w:marRight w:val="0"/>
          <w:marTop w:val="0"/>
          <w:marBottom w:val="0"/>
          <w:divBdr>
            <w:top w:val="none" w:sz="0" w:space="0" w:color="auto"/>
            <w:left w:val="none" w:sz="0" w:space="0" w:color="auto"/>
            <w:bottom w:val="none" w:sz="0" w:space="0" w:color="auto"/>
            <w:right w:val="none" w:sz="0" w:space="0" w:color="auto"/>
          </w:divBdr>
        </w:div>
        <w:div w:id="555286968">
          <w:marLeft w:val="0"/>
          <w:marRight w:val="0"/>
          <w:marTop w:val="0"/>
          <w:marBottom w:val="0"/>
          <w:divBdr>
            <w:top w:val="none" w:sz="0" w:space="0" w:color="auto"/>
            <w:left w:val="none" w:sz="0" w:space="0" w:color="auto"/>
            <w:bottom w:val="none" w:sz="0" w:space="0" w:color="auto"/>
            <w:right w:val="none" w:sz="0" w:space="0" w:color="auto"/>
          </w:divBdr>
        </w:div>
        <w:div w:id="693120083">
          <w:marLeft w:val="0"/>
          <w:marRight w:val="0"/>
          <w:marTop w:val="0"/>
          <w:marBottom w:val="0"/>
          <w:divBdr>
            <w:top w:val="none" w:sz="0" w:space="0" w:color="auto"/>
            <w:left w:val="none" w:sz="0" w:space="0" w:color="auto"/>
            <w:bottom w:val="none" w:sz="0" w:space="0" w:color="auto"/>
            <w:right w:val="none" w:sz="0" w:space="0" w:color="auto"/>
          </w:divBdr>
        </w:div>
        <w:div w:id="1469205359">
          <w:marLeft w:val="0"/>
          <w:marRight w:val="0"/>
          <w:marTop w:val="0"/>
          <w:marBottom w:val="0"/>
          <w:divBdr>
            <w:top w:val="none" w:sz="0" w:space="0" w:color="auto"/>
            <w:left w:val="none" w:sz="0" w:space="0" w:color="auto"/>
            <w:bottom w:val="none" w:sz="0" w:space="0" w:color="auto"/>
            <w:right w:val="none" w:sz="0" w:space="0" w:color="auto"/>
          </w:divBdr>
        </w:div>
        <w:div w:id="275796078">
          <w:marLeft w:val="0"/>
          <w:marRight w:val="0"/>
          <w:marTop w:val="0"/>
          <w:marBottom w:val="0"/>
          <w:divBdr>
            <w:top w:val="none" w:sz="0" w:space="0" w:color="auto"/>
            <w:left w:val="none" w:sz="0" w:space="0" w:color="auto"/>
            <w:bottom w:val="none" w:sz="0" w:space="0" w:color="auto"/>
            <w:right w:val="none" w:sz="0" w:space="0" w:color="auto"/>
          </w:divBdr>
        </w:div>
        <w:div w:id="725302312">
          <w:marLeft w:val="0"/>
          <w:marRight w:val="0"/>
          <w:marTop w:val="0"/>
          <w:marBottom w:val="0"/>
          <w:divBdr>
            <w:top w:val="none" w:sz="0" w:space="0" w:color="auto"/>
            <w:left w:val="none" w:sz="0" w:space="0" w:color="auto"/>
            <w:bottom w:val="none" w:sz="0" w:space="0" w:color="auto"/>
            <w:right w:val="none" w:sz="0" w:space="0" w:color="auto"/>
          </w:divBdr>
        </w:div>
        <w:div w:id="1619332488">
          <w:marLeft w:val="0"/>
          <w:marRight w:val="0"/>
          <w:marTop w:val="0"/>
          <w:marBottom w:val="0"/>
          <w:divBdr>
            <w:top w:val="none" w:sz="0" w:space="0" w:color="auto"/>
            <w:left w:val="none" w:sz="0" w:space="0" w:color="auto"/>
            <w:bottom w:val="none" w:sz="0" w:space="0" w:color="auto"/>
            <w:right w:val="none" w:sz="0" w:space="0" w:color="auto"/>
          </w:divBdr>
        </w:div>
        <w:div w:id="816846989">
          <w:marLeft w:val="0"/>
          <w:marRight w:val="0"/>
          <w:marTop w:val="0"/>
          <w:marBottom w:val="0"/>
          <w:divBdr>
            <w:top w:val="none" w:sz="0" w:space="0" w:color="auto"/>
            <w:left w:val="none" w:sz="0" w:space="0" w:color="auto"/>
            <w:bottom w:val="none" w:sz="0" w:space="0" w:color="auto"/>
            <w:right w:val="none" w:sz="0" w:space="0" w:color="auto"/>
          </w:divBdr>
        </w:div>
        <w:div w:id="1791898051">
          <w:marLeft w:val="0"/>
          <w:marRight w:val="0"/>
          <w:marTop w:val="0"/>
          <w:marBottom w:val="0"/>
          <w:divBdr>
            <w:top w:val="none" w:sz="0" w:space="0" w:color="auto"/>
            <w:left w:val="none" w:sz="0" w:space="0" w:color="auto"/>
            <w:bottom w:val="none" w:sz="0" w:space="0" w:color="auto"/>
            <w:right w:val="none" w:sz="0" w:space="0" w:color="auto"/>
          </w:divBdr>
        </w:div>
        <w:div w:id="1231503968">
          <w:marLeft w:val="0"/>
          <w:marRight w:val="0"/>
          <w:marTop w:val="0"/>
          <w:marBottom w:val="0"/>
          <w:divBdr>
            <w:top w:val="none" w:sz="0" w:space="0" w:color="auto"/>
            <w:left w:val="none" w:sz="0" w:space="0" w:color="auto"/>
            <w:bottom w:val="none" w:sz="0" w:space="0" w:color="auto"/>
            <w:right w:val="none" w:sz="0" w:space="0" w:color="auto"/>
          </w:divBdr>
        </w:div>
      </w:divsChild>
    </w:div>
    <w:div w:id="1623729907">
      <w:bodyDiv w:val="1"/>
      <w:marLeft w:val="0"/>
      <w:marRight w:val="0"/>
      <w:marTop w:val="0"/>
      <w:marBottom w:val="0"/>
      <w:divBdr>
        <w:top w:val="none" w:sz="0" w:space="0" w:color="auto"/>
        <w:left w:val="none" w:sz="0" w:space="0" w:color="auto"/>
        <w:bottom w:val="none" w:sz="0" w:space="0" w:color="auto"/>
        <w:right w:val="none" w:sz="0" w:space="0" w:color="auto"/>
      </w:divBdr>
      <w:divsChild>
        <w:div w:id="813376072">
          <w:marLeft w:val="0"/>
          <w:marRight w:val="0"/>
          <w:marTop w:val="0"/>
          <w:marBottom w:val="0"/>
          <w:divBdr>
            <w:top w:val="none" w:sz="0" w:space="0" w:color="auto"/>
            <w:left w:val="none" w:sz="0" w:space="0" w:color="auto"/>
            <w:bottom w:val="none" w:sz="0" w:space="0" w:color="auto"/>
            <w:right w:val="none" w:sz="0" w:space="0" w:color="auto"/>
          </w:divBdr>
        </w:div>
        <w:div w:id="630936112">
          <w:marLeft w:val="0"/>
          <w:marRight w:val="0"/>
          <w:marTop w:val="0"/>
          <w:marBottom w:val="0"/>
          <w:divBdr>
            <w:top w:val="none" w:sz="0" w:space="0" w:color="auto"/>
            <w:left w:val="none" w:sz="0" w:space="0" w:color="auto"/>
            <w:bottom w:val="none" w:sz="0" w:space="0" w:color="auto"/>
            <w:right w:val="none" w:sz="0" w:space="0" w:color="auto"/>
          </w:divBdr>
        </w:div>
        <w:div w:id="1303776678">
          <w:marLeft w:val="0"/>
          <w:marRight w:val="0"/>
          <w:marTop w:val="0"/>
          <w:marBottom w:val="0"/>
          <w:divBdr>
            <w:top w:val="none" w:sz="0" w:space="0" w:color="auto"/>
            <w:left w:val="none" w:sz="0" w:space="0" w:color="auto"/>
            <w:bottom w:val="none" w:sz="0" w:space="0" w:color="auto"/>
            <w:right w:val="none" w:sz="0" w:space="0" w:color="auto"/>
          </w:divBdr>
          <w:divsChild>
            <w:div w:id="218982227">
              <w:marLeft w:val="0"/>
              <w:marRight w:val="0"/>
              <w:marTop w:val="0"/>
              <w:marBottom w:val="0"/>
              <w:divBdr>
                <w:top w:val="none" w:sz="0" w:space="0" w:color="auto"/>
                <w:left w:val="none" w:sz="0" w:space="0" w:color="auto"/>
                <w:bottom w:val="none" w:sz="0" w:space="0" w:color="auto"/>
                <w:right w:val="none" w:sz="0" w:space="0" w:color="auto"/>
              </w:divBdr>
            </w:div>
            <w:div w:id="95053983">
              <w:marLeft w:val="0"/>
              <w:marRight w:val="0"/>
              <w:marTop w:val="0"/>
              <w:marBottom w:val="0"/>
              <w:divBdr>
                <w:top w:val="none" w:sz="0" w:space="0" w:color="auto"/>
                <w:left w:val="none" w:sz="0" w:space="0" w:color="auto"/>
                <w:bottom w:val="none" w:sz="0" w:space="0" w:color="auto"/>
                <w:right w:val="none" w:sz="0" w:space="0" w:color="auto"/>
              </w:divBdr>
            </w:div>
            <w:div w:id="917590926">
              <w:marLeft w:val="0"/>
              <w:marRight w:val="0"/>
              <w:marTop w:val="0"/>
              <w:marBottom w:val="0"/>
              <w:divBdr>
                <w:top w:val="none" w:sz="0" w:space="0" w:color="auto"/>
                <w:left w:val="none" w:sz="0" w:space="0" w:color="auto"/>
                <w:bottom w:val="none" w:sz="0" w:space="0" w:color="auto"/>
                <w:right w:val="none" w:sz="0" w:space="0" w:color="auto"/>
              </w:divBdr>
            </w:div>
            <w:div w:id="135799759">
              <w:marLeft w:val="0"/>
              <w:marRight w:val="0"/>
              <w:marTop w:val="0"/>
              <w:marBottom w:val="0"/>
              <w:divBdr>
                <w:top w:val="none" w:sz="0" w:space="0" w:color="auto"/>
                <w:left w:val="none" w:sz="0" w:space="0" w:color="auto"/>
                <w:bottom w:val="none" w:sz="0" w:space="0" w:color="auto"/>
                <w:right w:val="none" w:sz="0" w:space="0" w:color="auto"/>
              </w:divBdr>
            </w:div>
            <w:div w:id="1154419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176911">
      <w:bodyDiv w:val="1"/>
      <w:marLeft w:val="0"/>
      <w:marRight w:val="0"/>
      <w:marTop w:val="0"/>
      <w:marBottom w:val="0"/>
      <w:divBdr>
        <w:top w:val="none" w:sz="0" w:space="0" w:color="auto"/>
        <w:left w:val="none" w:sz="0" w:space="0" w:color="auto"/>
        <w:bottom w:val="none" w:sz="0" w:space="0" w:color="auto"/>
        <w:right w:val="none" w:sz="0" w:space="0" w:color="auto"/>
      </w:divBdr>
      <w:divsChild>
        <w:div w:id="844242554">
          <w:marLeft w:val="0"/>
          <w:marRight w:val="0"/>
          <w:marTop w:val="0"/>
          <w:marBottom w:val="0"/>
          <w:divBdr>
            <w:top w:val="none" w:sz="0" w:space="0" w:color="auto"/>
            <w:left w:val="none" w:sz="0" w:space="0" w:color="auto"/>
            <w:bottom w:val="none" w:sz="0" w:space="0" w:color="auto"/>
            <w:right w:val="none" w:sz="0" w:space="0" w:color="auto"/>
          </w:divBdr>
        </w:div>
        <w:div w:id="127409881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5</Pages>
  <Words>978</Words>
  <Characters>5576</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6541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priyanka</dc:creator>
  <cp:keywords/>
  <dc:description/>
  <cp:lastModifiedBy>priyanka</cp:lastModifiedBy>
  <cp:revision>2</cp:revision>
  <dcterms:created xsi:type="dcterms:W3CDTF">2019-10-28T17:05:00Z</dcterms:created>
  <dcterms:modified xsi:type="dcterms:W3CDTF">2019-10-28T17:17:00Z</dcterms:modified>
</cp:coreProperties>
</file>